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781E" w14:textId="1D28B977" w:rsidR="00514556" w:rsidRPr="00572BF7" w:rsidRDefault="00514556" w:rsidP="00514556">
      <w:pPr>
        <w:pStyle w:val="aff3"/>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15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4D077C" w:rsidRPr="004D077C">
        <w:t>R4-2505520</w:t>
      </w:r>
    </w:p>
    <w:p w14:paraId="1F750040" w14:textId="77777777" w:rsidR="00514556" w:rsidRPr="002D22E7" w:rsidRDefault="00514556" w:rsidP="00514556">
      <w:pPr>
        <w:pStyle w:val="aff3"/>
        <w:jc w:val="both"/>
        <w:rPr>
          <w:rFonts w:eastAsia="MS Mincho" w:cs="Arial"/>
          <w:sz w:val="21"/>
          <w:szCs w:val="21"/>
          <w:lang w:eastAsia="ja-JP"/>
        </w:rPr>
      </w:pPr>
      <w:r w:rsidRPr="002D22E7">
        <w:rPr>
          <w:rFonts w:eastAsia="宋体" w:cs="Arial"/>
          <w:szCs w:val="22"/>
          <w:lang w:eastAsia="zh-CN"/>
        </w:rPr>
        <w:t>Malta, MT, 19</w:t>
      </w:r>
      <w:r w:rsidRPr="002D22E7">
        <w:rPr>
          <w:rFonts w:eastAsia="宋体" w:cs="Arial"/>
          <w:szCs w:val="22"/>
          <w:vertAlign w:val="superscript"/>
          <w:lang w:eastAsia="zh-CN"/>
        </w:rPr>
        <w:t>th</w:t>
      </w:r>
      <w:r w:rsidRPr="002D22E7">
        <w:rPr>
          <w:rFonts w:eastAsia="宋体" w:cs="Arial"/>
          <w:szCs w:val="22"/>
          <w:lang w:eastAsia="zh-CN"/>
        </w:rPr>
        <w:t xml:space="preserve"> – 23</w:t>
      </w:r>
      <w:r w:rsidRPr="002D22E7">
        <w:rPr>
          <w:rFonts w:eastAsia="宋体" w:cs="Arial"/>
          <w:szCs w:val="22"/>
          <w:vertAlign w:val="superscript"/>
          <w:lang w:eastAsia="zh-CN"/>
        </w:rPr>
        <w:t>rd</w:t>
      </w:r>
      <w:r w:rsidRPr="002D22E7">
        <w:rPr>
          <w:rFonts w:eastAsia="宋体" w:cs="Arial"/>
          <w:szCs w:val="22"/>
          <w:lang w:eastAsia="zh-CN"/>
        </w:rPr>
        <w:t xml:space="preserve"> May, 2025</w:t>
      </w:r>
    </w:p>
    <w:p w14:paraId="5C40D5D0" w14:textId="77777777" w:rsidR="00F71A33" w:rsidRPr="00514556" w:rsidRDefault="00F71A33" w:rsidP="006272FF">
      <w:pPr>
        <w:pStyle w:val="aff3"/>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524BEED3"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5393" w:rsidRPr="00195393">
        <w:rPr>
          <w:rFonts w:ascii="Arial" w:hAnsi="Arial" w:cs="Arial"/>
          <w:sz w:val="22"/>
        </w:rPr>
        <w:t>Further consideration</w:t>
      </w:r>
      <w:r w:rsidR="00195393">
        <w:rPr>
          <w:rFonts w:ascii="Arial" w:hAnsi="Arial" w:cs="Arial"/>
          <w:sz w:val="22"/>
        </w:rPr>
        <w:t xml:space="preserve"> o</w:t>
      </w:r>
      <w:r w:rsidR="00AC2922" w:rsidRPr="00AC2922">
        <w:rPr>
          <w:rFonts w:ascii="Arial" w:hAnsi="Arial" w:cs="Arial"/>
          <w:sz w:val="22"/>
        </w:rPr>
        <w:t>n UE RF testability issue</w:t>
      </w:r>
      <w:r w:rsidR="00AC2922">
        <w:rPr>
          <w:rFonts w:ascii="Arial" w:hAnsi="Arial" w:cs="Arial"/>
          <w:sz w:val="22"/>
        </w:rPr>
        <w:t>s</w:t>
      </w:r>
      <w:r w:rsidR="00AC2922" w:rsidRPr="00AC2922">
        <w:rPr>
          <w:rFonts w:ascii="Arial" w:hAnsi="Arial" w:cs="Arial"/>
          <w:sz w:val="22"/>
        </w:rPr>
        <w:t xml:space="preserve"> for Rel-19 LP-WUS</w:t>
      </w:r>
    </w:p>
    <w:p w14:paraId="3B9EC867" w14:textId="75D07AAC"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30A3D">
        <w:rPr>
          <w:rFonts w:ascii="Arial" w:hAnsi="Arial" w:cs="Arial"/>
          <w:sz w:val="22"/>
        </w:rPr>
        <w:t>7</w:t>
      </w:r>
      <w:r w:rsidR="00E82175">
        <w:rPr>
          <w:rFonts w:ascii="Arial" w:hAnsi="Arial" w:cs="Arial"/>
          <w:sz w:val="22"/>
        </w:rPr>
        <w:t>.</w:t>
      </w:r>
      <w:r w:rsidR="00982B39">
        <w:rPr>
          <w:rFonts w:ascii="Arial" w:hAnsi="Arial" w:cs="Arial"/>
          <w:sz w:val="22"/>
        </w:rPr>
        <w:t>2</w:t>
      </w:r>
      <w:r w:rsidR="00514556">
        <w:rPr>
          <w:rFonts w:ascii="Arial" w:hAnsi="Arial" w:cs="Arial"/>
          <w:sz w:val="22"/>
        </w:rPr>
        <w:t>8</w:t>
      </w:r>
      <w:r w:rsidR="00982B39">
        <w:rPr>
          <w:rFonts w:ascii="Arial" w:hAnsi="Arial" w:cs="Arial"/>
          <w:sz w:val="22"/>
        </w:rPr>
        <w:t>.</w:t>
      </w:r>
      <w:r w:rsidR="00514556">
        <w:rPr>
          <w:rFonts w:ascii="Arial" w:hAnsi="Arial" w:cs="Arial"/>
          <w:sz w:val="22"/>
        </w:rPr>
        <w:t>3</w:t>
      </w:r>
      <w:r w:rsidR="00E82175">
        <w:rPr>
          <w:rFonts w:ascii="Arial" w:hAnsi="Arial" w:cs="Arial"/>
          <w:sz w:val="22"/>
        </w:rPr>
        <w:t>.4</w:t>
      </w:r>
    </w:p>
    <w:p w14:paraId="557ADF20"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C62C5C3" w14:textId="59DDF044" w:rsidR="000F0900" w:rsidRDefault="000F0900" w:rsidP="009867DA">
      <w:pPr>
        <w:spacing w:beforeLines="50" w:before="120"/>
        <w:jc w:val="both"/>
      </w:pPr>
      <w:r>
        <w:rPr>
          <w:rFonts w:hint="eastAsia"/>
        </w:rPr>
        <w:t>S</w:t>
      </w:r>
      <w:r>
        <w:t xml:space="preserve">ome progress was made in </w:t>
      </w:r>
      <w:r w:rsidR="00D312E6">
        <w:t>previous</w:t>
      </w:r>
      <w:r>
        <w:t xml:space="preserve"> RAN4 meeting on testability issues for LP-WUS [1]. </w:t>
      </w:r>
    </w:p>
    <w:p w14:paraId="39F037A9" w14:textId="4B8EA8C3" w:rsidR="00BA5E09" w:rsidRPr="00BA5E09" w:rsidRDefault="00BA5E09" w:rsidP="00BA5E09">
      <w:pPr>
        <w:spacing w:after="0"/>
        <w:rPr>
          <w:b/>
          <w:i/>
          <w:iCs/>
          <w:u w:val="single"/>
          <w:lang w:eastAsia="ko-KR"/>
        </w:rPr>
      </w:pPr>
      <w:r w:rsidRPr="00BA5E09">
        <w:rPr>
          <w:b/>
          <w:i/>
          <w:iCs/>
          <w:u w:val="single"/>
          <w:lang w:eastAsia="ko-KR"/>
        </w:rPr>
        <w:t xml:space="preserve">Issue </w:t>
      </w:r>
      <w:r w:rsidRPr="00BA5E09">
        <w:rPr>
          <w:rFonts w:hint="eastAsia"/>
          <w:b/>
          <w:i/>
          <w:iCs/>
          <w:u w:val="single"/>
          <w:lang w:eastAsia="ko-KR"/>
        </w:rPr>
        <w:t>4</w:t>
      </w:r>
      <w:r w:rsidRPr="00BA5E09">
        <w:rPr>
          <w:b/>
          <w:i/>
          <w:iCs/>
          <w:u w:val="single"/>
          <w:lang w:eastAsia="ko-KR"/>
        </w:rPr>
        <w:t>-</w:t>
      </w:r>
      <w:r w:rsidRPr="00BA5E09">
        <w:rPr>
          <w:rFonts w:hint="eastAsia"/>
          <w:b/>
          <w:i/>
          <w:iCs/>
          <w:u w:val="single"/>
          <w:lang w:eastAsia="ko-KR"/>
        </w:rPr>
        <w:t>1</w:t>
      </w:r>
      <w:r w:rsidRPr="00BA5E09">
        <w:rPr>
          <w:b/>
          <w:i/>
          <w:iCs/>
          <w:u w:val="single"/>
          <w:lang w:eastAsia="ko-KR"/>
        </w:rPr>
        <w:t>-</w:t>
      </w:r>
      <w:r w:rsidRPr="00BA5E09">
        <w:rPr>
          <w:rFonts w:hint="eastAsia"/>
          <w:b/>
          <w:i/>
          <w:iCs/>
          <w:u w:val="single"/>
          <w:lang w:eastAsia="ko-KR"/>
        </w:rPr>
        <w:t>1</w:t>
      </w:r>
      <w:r w:rsidRPr="00BA5E09">
        <w:rPr>
          <w:b/>
          <w:i/>
          <w:iCs/>
          <w:u w:val="single"/>
          <w:lang w:eastAsia="ko-KR"/>
        </w:rPr>
        <w:t>: Whether LR can be tested directly</w:t>
      </w:r>
    </w:p>
    <w:p w14:paraId="4F940E75" w14:textId="77777777" w:rsidR="00BA5E09" w:rsidRPr="00BA5E09" w:rsidRDefault="00BA5E09" w:rsidP="00BA5E09">
      <w:pPr>
        <w:spacing w:after="0"/>
        <w:rPr>
          <w:i/>
          <w:iCs/>
        </w:rPr>
      </w:pPr>
      <w:r w:rsidRPr="00BA5E09">
        <w:rPr>
          <w:rFonts w:hint="eastAsia"/>
          <w:i/>
          <w:iCs/>
        </w:rPr>
        <w:t>Agreements:</w:t>
      </w:r>
    </w:p>
    <w:p w14:paraId="7DFB83F4" w14:textId="77777777" w:rsidR="00BA5E09" w:rsidRPr="00BA5E09" w:rsidRDefault="00BA5E09" w:rsidP="00BA5E09">
      <w:pPr>
        <w:pStyle w:val="afff1"/>
        <w:widowControl/>
        <w:numPr>
          <w:ilvl w:val="1"/>
          <w:numId w:val="19"/>
        </w:numPr>
        <w:ind w:left="1440" w:firstLineChars="0"/>
        <w:jc w:val="left"/>
        <w:rPr>
          <w:rFonts w:ascii="Times New Roman" w:hAnsi="Times New Roman"/>
          <w:i/>
          <w:iCs/>
          <w:sz w:val="20"/>
          <w:szCs w:val="20"/>
          <w:lang w:eastAsia="zh-CN"/>
        </w:rPr>
      </w:pPr>
      <w:r w:rsidRPr="00BA5E09">
        <w:rPr>
          <w:rFonts w:ascii="Times New Roman" w:hAnsi="Times New Roman" w:hint="eastAsia"/>
          <w:i/>
          <w:iCs/>
          <w:sz w:val="20"/>
          <w:szCs w:val="20"/>
          <w:lang w:eastAsia="zh-CN"/>
        </w:rPr>
        <w:t>Down select below two approaches for LP-WUR</w:t>
      </w:r>
      <w:r w:rsidRPr="00BA5E09">
        <w:rPr>
          <w:rFonts w:ascii="Times New Roman" w:hAnsi="Times New Roman"/>
          <w:i/>
          <w:iCs/>
          <w:sz w:val="20"/>
          <w:szCs w:val="20"/>
          <w:lang w:eastAsia="zh-CN"/>
        </w:rPr>
        <w:t xml:space="preserve"> UE RF requirements</w:t>
      </w:r>
      <w:r w:rsidRPr="00BA5E09">
        <w:rPr>
          <w:rFonts w:ascii="Times New Roman" w:hAnsi="Times New Roman" w:hint="eastAsia"/>
          <w:i/>
          <w:iCs/>
          <w:sz w:val="20"/>
          <w:szCs w:val="20"/>
          <w:lang w:eastAsia="zh-CN"/>
        </w:rPr>
        <w:t>:</w:t>
      </w:r>
    </w:p>
    <w:p w14:paraId="35022599" w14:textId="77777777" w:rsidR="00BA5E09" w:rsidRPr="00BA5E09" w:rsidRDefault="00BA5E09" w:rsidP="00BA5E09">
      <w:pPr>
        <w:pStyle w:val="afff1"/>
        <w:widowControl/>
        <w:numPr>
          <w:ilvl w:val="1"/>
          <w:numId w:val="19"/>
        </w:numPr>
        <w:ind w:left="1440" w:firstLineChars="0"/>
        <w:jc w:val="left"/>
        <w:rPr>
          <w:rFonts w:ascii="Times New Roman" w:hAnsi="Times New Roman"/>
          <w:i/>
          <w:iCs/>
          <w:sz w:val="20"/>
          <w:szCs w:val="20"/>
          <w:lang w:eastAsia="zh-CN"/>
        </w:rPr>
      </w:pPr>
      <w:r w:rsidRPr="00BA5E09">
        <w:rPr>
          <w:rFonts w:ascii="Times New Roman" w:hAnsi="Times New Roman" w:hint="eastAsia"/>
          <w:i/>
          <w:iCs/>
          <w:sz w:val="20"/>
          <w:szCs w:val="20"/>
          <w:lang w:eastAsia="zh-CN"/>
        </w:rPr>
        <w:t>Option 1: stick to 1% MDR LP-WUS as performance metric, but with a note in TS that LP-WUR ON is not mandated.</w:t>
      </w:r>
    </w:p>
    <w:p w14:paraId="2E691F19" w14:textId="77777777" w:rsidR="00BA5E09" w:rsidRPr="00BA5E09" w:rsidRDefault="00BA5E09" w:rsidP="00BA5E09">
      <w:pPr>
        <w:pStyle w:val="afff1"/>
        <w:widowControl/>
        <w:numPr>
          <w:ilvl w:val="2"/>
          <w:numId w:val="19"/>
        </w:numPr>
        <w:ind w:firstLineChars="0"/>
        <w:jc w:val="left"/>
        <w:rPr>
          <w:rFonts w:ascii="Times New Roman" w:hAnsi="Times New Roman"/>
          <w:i/>
          <w:iCs/>
          <w:sz w:val="20"/>
          <w:szCs w:val="20"/>
          <w:lang w:eastAsia="zh-CN"/>
        </w:rPr>
      </w:pPr>
      <w:r w:rsidRPr="00BA5E09">
        <w:rPr>
          <w:rFonts w:ascii="Times New Roman" w:hAnsi="Times New Roman" w:hint="eastAsia"/>
          <w:i/>
          <w:iCs/>
          <w:sz w:val="20"/>
          <w:szCs w:val="20"/>
          <w:lang w:eastAsia="zh-CN"/>
        </w:rPr>
        <w:t>The note depends on RAN1 conclusion</w:t>
      </w:r>
    </w:p>
    <w:p w14:paraId="11DAC49F" w14:textId="77777777" w:rsidR="00BA5E09" w:rsidRPr="00BA5E09" w:rsidRDefault="00BA5E09" w:rsidP="00BA5E09">
      <w:pPr>
        <w:pStyle w:val="afff1"/>
        <w:widowControl/>
        <w:numPr>
          <w:ilvl w:val="1"/>
          <w:numId w:val="19"/>
        </w:numPr>
        <w:ind w:left="1440" w:firstLineChars="0"/>
        <w:jc w:val="left"/>
        <w:rPr>
          <w:rFonts w:ascii="Times New Roman" w:hAnsi="Times New Roman"/>
          <w:i/>
          <w:iCs/>
          <w:sz w:val="20"/>
          <w:szCs w:val="20"/>
          <w:lang w:eastAsia="zh-CN"/>
        </w:rPr>
      </w:pPr>
      <w:r w:rsidRPr="00BA5E09">
        <w:rPr>
          <w:rFonts w:ascii="Times New Roman" w:hAnsi="Times New Roman" w:hint="eastAsia"/>
          <w:i/>
          <w:iCs/>
          <w:sz w:val="20"/>
          <w:szCs w:val="20"/>
          <w:lang w:eastAsia="zh-CN"/>
        </w:rPr>
        <w:t xml:space="preserve">Option 2: update it to 1% MDR of PDCCH triggered by LP-WUR </w:t>
      </w:r>
    </w:p>
    <w:p w14:paraId="10B5C6A1" w14:textId="77777777" w:rsidR="00BA5E09" w:rsidRDefault="00BA5E09" w:rsidP="00BA5E09">
      <w:pPr>
        <w:rPr>
          <w:b/>
          <w:u w:val="single"/>
        </w:rPr>
      </w:pPr>
    </w:p>
    <w:p w14:paraId="2891D12D" w14:textId="77777777" w:rsidR="00BA5E09" w:rsidRPr="00BA5E09" w:rsidRDefault="00BA5E09" w:rsidP="00BA5E09">
      <w:pPr>
        <w:spacing w:after="0"/>
        <w:rPr>
          <w:b/>
          <w:i/>
          <w:iCs/>
          <w:u w:val="single"/>
          <w:lang w:eastAsia="ko-KR"/>
        </w:rPr>
      </w:pPr>
      <w:r w:rsidRPr="00BA5E09">
        <w:rPr>
          <w:b/>
          <w:i/>
          <w:iCs/>
          <w:u w:val="single"/>
          <w:lang w:eastAsia="ko-KR"/>
        </w:rPr>
        <w:t xml:space="preserve">Issue </w:t>
      </w:r>
      <w:r w:rsidRPr="00BA5E09">
        <w:rPr>
          <w:rFonts w:hint="eastAsia"/>
          <w:b/>
          <w:i/>
          <w:iCs/>
          <w:u w:val="single"/>
          <w:lang w:eastAsia="ko-KR"/>
        </w:rPr>
        <w:t>4</w:t>
      </w:r>
      <w:r w:rsidRPr="00BA5E09">
        <w:rPr>
          <w:b/>
          <w:i/>
          <w:iCs/>
          <w:u w:val="single"/>
          <w:lang w:eastAsia="ko-KR"/>
        </w:rPr>
        <w:t>-</w:t>
      </w:r>
      <w:r w:rsidRPr="00BA5E09">
        <w:rPr>
          <w:rFonts w:hint="eastAsia"/>
          <w:b/>
          <w:i/>
          <w:iCs/>
          <w:u w:val="single"/>
          <w:lang w:eastAsia="ko-KR"/>
        </w:rPr>
        <w:t>1</w:t>
      </w:r>
      <w:r w:rsidRPr="00BA5E09">
        <w:rPr>
          <w:b/>
          <w:i/>
          <w:iCs/>
          <w:u w:val="single"/>
          <w:lang w:eastAsia="ko-KR"/>
        </w:rPr>
        <w:t>-</w:t>
      </w:r>
      <w:r w:rsidRPr="00BA5E09">
        <w:rPr>
          <w:rFonts w:hint="eastAsia"/>
          <w:b/>
          <w:i/>
          <w:iCs/>
          <w:u w:val="single"/>
          <w:lang w:eastAsia="ko-KR"/>
        </w:rPr>
        <w:t>4</w:t>
      </w:r>
      <w:r w:rsidRPr="00BA5E09">
        <w:rPr>
          <w:b/>
          <w:i/>
          <w:iCs/>
          <w:u w:val="single"/>
          <w:lang w:eastAsia="ko-KR"/>
        </w:rPr>
        <w:t xml:space="preserve">: </w:t>
      </w:r>
      <w:r w:rsidRPr="00BA5E09">
        <w:rPr>
          <w:rFonts w:hint="eastAsia"/>
          <w:b/>
          <w:i/>
          <w:iCs/>
          <w:u w:val="single"/>
          <w:lang w:eastAsia="ko-KR"/>
        </w:rPr>
        <w:t>UE test mode for LP-WUR</w:t>
      </w:r>
    </w:p>
    <w:p w14:paraId="7D127825" w14:textId="77777777" w:rsidR="00BA5E09" w:rsidRPr="00BA5E09" w:rsidRDefault="00BA5E09" w:rsidP="00BA5E09">
      <w:pPr>
        <w:spacing w:after="0"/>
        <w:rPr>
          <w:i/>
          <w:iCs/>
        </w:rPr>
      </w:pPr>
      <w:r w:rsidRPr="00BA5E09">
        <w:rPr>
          <w:rFonts w:hint="eastAsia"/>
          <w:i/>
          <w:iCs/>
        </w:rPr>
        <w:t>Agreements:</w:t>
      </w:r>
    </w:p>
    <w:p w14:paraId="48982A9D" w14:textId="77777777" w:rsidR="00BA5E09" w:rsidRPr="00BA5E09" w:rsidRDefault="00BA5E09" w:rsidP="00BA5E09">
      <w:pPr>
        <w:pStyle w:val="afff1"/>
        <w:widowControl/>
        <w:numPr>
          <w:ilvl w:val="1"/>
          <w:numId w:val="19"/>
        </w:numPr>
        <w:ind w:left="1440" w:firstLineChars="0"/>
        <w:jc w:val="left"/>
        <w:rPr>
          <w:rFonts w:ascii="Times New Roman" w:hAnsi="Times New Roman"/>
          <w:i/>
          <w:iCs/>
          <w:sz w:val="20"/>
          <w:szCs w:val="20"/>
          <w:lang w:eastAsia="zh-CN"/>
        </w:rPr>
      </w:pPr>
      <w:r w:rsidRPr="00BA5E09">
        <w:rPr>
          <w:rFonts w:ascii="Times New Roman" w:hAnsi="Times New Roman"/>
          <w:i/>
          <w:iCs/>
          <w:sz w:val="20"/>
          <w:szCs w:val="20"/>
          <w:lang w:eastAsia="zh-CN"/>
        </w:rPr>
        <w:t xml:space="preserve">Test mode </w:t>
      </w:r>
      <w:r w:rsidRPr="00BA5E09">
        <w:rPr>
          <w:rFonts w:ascii="Times New Roman" w:hAnsi="Times New Roman" w:hint="eastAsia"/>
          <w:i/>
          <w:iCs/>
          <w:sz w:val="20"/>
          <w:szCs w:val="20"/>
          <w:lang w:eastAsia="zh-CN"/>
        </w:rPr>
        <w:t xml:space="preserve">design </w:t>
      </w:r>
      <w:r w:rsidRPr="00BA5E09">
        <w:rPr>
          <w:rFonts w:ascii="Times New Roman" w:hAnsi="Times New Roman"/>
          <w:i/>
          <w:iCs/>
          <w:sz w:val="20"/>
          <w:szCs w:val="20"/>
          <w:lang w:eastAsia="zh-CN"/>
        </w:rPr>
        <w:t>as well as the details of test mode for LP-WUS verification can be left to RAN5 with RAN4 inputs.</w:t>
      </w:r>
    </w:p>
    <w:p w14:paraId="1DF5432C" w14:textId="1CF7C9D0" w:rsidR="00DE7A30" w:rsidRPr="00DE7A30" w:rsidRDefault="00BA5E09" w:rsidP="009867DA">
      <w:pPr>
        <w:spacing w:beforeLines="50" w:before="120"/>
        <w:jc w:val="both"/>
      </w:pPr>
      <w:r>
        <w:rPr>
          <w:lang w:val="x-none"/>
        </w:rPr>
        <w:t xml:space="preserve">In this contribution, we will focus on two issues, i.e. </w:t>
      </w:r>
      <w:r>
        <w:rPr>
          <w:rFonts w:eastAsiaTheme="minorEastAsia"/>
          <w:lang w:val="en-US"/>
        </w:rPr>
        <w:t xml:space="preserve">Test under different RRC states and </w:t>
      </w:r>
      <w:r w:rsidRPr="00E67E4F">
        <w:rPr>
          <w:rFonts w:eastAsiaTheme="minorEastAsia" w:hint="eastAsia"/>
          <w:lang w:val="en-US"/>
        </w:rPr>
        <w:t>C</w:t>
      </w:r>
      <w:r w:rsidRPr="00E67E4F">
        <w:rPr>
          <w:rFonts w:eastAsiaTheme="minorEastAsia"/>
          <w:lang w:val="en-US"/>
        </w:rPr>
        <w:t>onfigurations of LP-WUS signal for Rx requirements</w:t>
      </w:r>
      <w:r>
        <w:rPr>
          <w:rFonts w:eastAsiaTheme="minorEastAsia"/>
          <w:lang w:val="en-US"/>
        </w:rPr>
        <w:t>, which were not discussed in detail or address in past meetings</w:t>
      </w:r>
      <w:r w:rsidR="00DE7A30">
        <w:t xml:space="preserve">. </w:t>
      </w:r>
    </w:p>
    <w:p w14:paraId="1B85329F" w14:textId="77777777" w:rsidR="009867DA" w:rsidRDefault="009867DA" w:rsidP="009867DA">
      <w:pPr>
        <w:pStyle w:val="1"/>
        <w:spacing w:after="240"/>
        <w:jc w:val="both"/>
        <w:rPr>
          <w:rFonts w:eastAsia="宋体"/>
          <w:lang w:eastAsia="zh-CN"/>
        </w:rPr>
      </w:pPr>
      <w:r>
        <w:rPr>
          <w:rFonts w:eastAsia="宋体" w:hint="eastAsia"/>
          <w:lang w:eastAsia="zh-CN"/>
        </w:rPr>
        <w:t>Discussion</w:t>
      </w:r>
    </w:p>
    <w:p w14:paraId="5FF3C70A" w14:textId="77777777" w:rsidR="009867DA" w:rsidRDefault="009867DA"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Test under different RRC states</w:t>
      </w:r>
    </w:p>
    <w:p w14:paraId="4752A563" w14:textId="0C4EA8C6" w:rsidR="003248AF" w:rsidRDefault="009867DA" w:rsidP="003248AF">
      <w:pPr>
        <w:jc w:val="both"/>
        <w:rPr>
          <w:lang w:eastAsia="x-none"/>
        </w:rPr>
      </w:pPr>
      <w:r w:rsidRPr="003248AF">
        <w:rPr>
          <w:rFonts w:hint="eastAsia"/>
          <w:lang w:val="en-US"/>
        </w:rPr>
        <w:t>F</w:t>
      </w:r>
      <w:r w:rsidRPr="003248AF">
        <w:rPr>
          <w:lang w:val="en-US"/>
        </w:rPr>
        <w:t xml:space="preserve">rom the study in RAN1, LP-WUS can operate in both RRC_IDLE/INACTIVE and RRC_CONNECTED </w:t>
      </w:r>
      <w:r w:rsidRPr="003248AF">
        <w:rPr>
          <w:rFonts w:hint="eastAsia"/>
          <w:lang w:val="en-US"/>
        </w:rPr>
        <w:t>modes</w:t>
      </w:r>
      <w:r w:rsidRPr="003248AF">
        <w:rPr>
          <w:lang w:val="en-US"/>
        </w:rPr>
        <w:t xml:space="preserve">. </w:t>
      </w:r>
      <w:r w:rsidRPr="003248AF">
        <w:rPr>
          <w:rFonts w:hint="eastAsia"/>
          <w:lang w:val="en-US"/>
        </w:rPr>
        <w:t>I</w:t>
      </w:r>
      <w:r w:rsidRPr="003248AF">
        <w:rPr>
          <w:lang w:val="en-US"/>
        </w:rPr>
        <w:t xml:space="preserve">t is noted that the process for LP-WUS operation in IDLE/INACTIVE mode and </w:t>
      </w:r>
      <w:r w:rsidRPr="003248AF">
        <w:rPr>
          <w:lang w:eastAsia="x-none"/>
        </w:rPr>
        <w:t xml:space="preserve">CONNECTED mode are different. In addition, supporting </w:t>
      </w:r>
      <w:r w:rsidRPr="003248AF">
        <w:rPr>
          <w:lang w:val="en-US"/>
        </w:rPr>
        <w:t xml:space="preserve">IDLE/INACTIVE mode and </w:t>
      </w:r>
      <w:r w:rsidRPr="003248AF">
        <w:rPr>
          <w:lang w:eastAsia="x-none"/>
        </w:rPr>
        <w:t xml:space="preserve">CONNECTED mode is based on UE capabilities, which means a UE supporting LP-WUS operation </w:t>
      </w:r>
      <w:r w:rsidRPr="003248AF">
        <w:rPr>
          <w:lang w:val="en-US"/>
        </w:rPr>
        <w:t xml:space="preserve">in IDLE/INACTIVE mode does not necessarily to support operation in </w:t>
      </w:r>
      <w:r w:rsidRPr="003248AF">
        <w:rPr>
          <w:lang w:eastAsia="x-none"/>
        </w:rPr>
        <w:t xml:space="preserve">CONNECTED mode, and vice versa. </w:t>
      </w:r>
    </w:p>
    <w:p w14:paraId="40AD74E5" w14:textId="76C97463" w:rsidR="00F66F24" w:rsidRDefault="00F66F24" w:rsidP="003248AF">
      <w:pPr>
        <w:jc w:val="both"/>
        <w:rPr>
          <w:rFonts w:hint="eastAsia"/>
        </w:rPr>
      </w:pPr>
      <w:r>
        <w:rPr>
          <w:rFonts w:hint="eastAsia"/>
        </w:rPr>
        <w:t>T</w:t>
      </w:r>
      <w:r>
        <w:t>he UE capabilities can be found in Annex, which are cited from RAN1 feature list for LP-WUS [2].</w:t>
      </w:r>
    </w:p>
    <w:p w14:paraId="00ECCE23" w14:textId="6C8A011C" w:rsidR="009867DA" w:rsidRDefault="003248AF" w:rsidP="003248AF">
      <w:pPr>
        <w:jc w:val="both"/>
        <w:rPr>
          <w:lang w:eastAsia="x-none"/>
        </w:rPr>
      </w:pPr>
      <w:r>
        <w:t xml:space="preserve">Since the RF test is not the functionality test, ideally the test under one mode is sufficiently to verify the RF capability, </w:t>
      </w:r>
      <w:r w:rsidR="00AC6336">
        <w:t xml:space="preserve">and most likely UE would support </w:t>
      </w:r>
      <w:r w:rsidR="00AC6336" w:rsidRPr="003248AF">
        <w:rPr>
          <w:lang w:val="en-US"/>
        </w:rPr>
        <w:t>IDLE/INACTIVE mode</w:t>
      </w:r>
      <w:r w:rsidR="00AC6336">
        <w:rPr>
          <w:lang w:val="en-US"/>
        </w:rPr>
        <w:t xml:space="preserve"> for better utilizing the WUS mechanism in terms of power saving. However, we are not so sure that RAN1 could provide confirmable feedback that all UE supporting LP-WUS should support the feature under </w:t>
      </w:r>
      <w:r w:rsidR="00AC6336" w:rsidRPr="003248AF">
        <w:rPr>
          <w:lang w:val="en-US"/>
        </w:rPr>
        <w:t>IDLE/INACTIVE mode</w:t>
      </w:r>
      <w:r w:rsidR="00AC6336">
        <w:rPr>
          <w:lang w:val="en-US"/>
        </w:rPr>
        <w:t xml:space="preserve">. </w:t>
      </w:r>
      <w:r w:rsidR="009867DA" w:rsidRPr="003248AF">
        <w:rPr>
          <w:lang w:eastAsia="x-none"/>
        </w:rPr>
        <w:t xml:space="preserve">Therefore, to cover the completed operation scenarios, test cases should be designed for both </w:t>
      </w:r>
      <w:r w:rsidR="009867DA" w:rsidRPr="003248AF">
        <w:rPr>
          <w:lang w:val="en-US"/>
        </w:rPr>
        <w:t xml:space="preserve">IDLE/INACTIVE mode and </w:t>
      </w:r>
      <w:r w:rsidR="009867DA" w:rsidRPr="003248AF">
        <w:rPr>
          <w:lang w:eastAsia="x-none"/>
        </w:rPr>
        <w:t xml:space="preserve">CONNECTED mode. </w:t>
      </w:r>
    </w:p>
    <w:p w14:paraId="55BEE023" w14:textId="0245A5F0" w:rsidR="007C6148" w:rsidRDefault="007C6148" w:rsidP="007C6148">
      <w:pPr>
        <w:jc w:val="both"/>
        <w:rPr>
          <w:b/>
          <w:i/>
          <w:lang w:val="en-US" w:eastAsia="en-US"/>
        </w:rPr>
      </w:pPr>
      <w:r>
        <w:rPr>
          <w:b/>
          <w:i/>
          <w:lang w:val="en-US" w:eastAsia="en-US"/>
        </w:rPr>
        <w:t xml:space="preserve">Observation 1: LP-WUS operation in </w:t>
      </w:r>
      <w:r w:rsidRPr="00453400">
        <w:rPr>
          <w:b/>
          <w:i/>
          <w:lang w:val="en-US" w:eastAsia="en-US"/>
        </w:rPr>
        <w:t>IDLE/INACTIVE mode and CONNECTED mode</w:t>
      </w:r>
      <w:r>
        <w:rPr>
          <w:b/>
          <w:i/>
          <w:lang w:val="en-US" w:eastAsia="en-US"/>
        </w:rPr>
        <w:t xml:space="preserve"> depends on UE capability, which means UE may not support both modes.</w:t>
      </w:r>
    </w:p>
    <w:p w14:paraId="060D17DD" w14:textId="77777777" w:rsidR="003070AE" w:rsidRPr="005369EE" w:rsidRDefault="003070AE" w:rsidP="003070AE">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w:t>
      </w:r>
      <w:r>
        <w:rPr>
          <w:rFonts w:hint="eastAsia"/>
          <w:b/>
          <w:i/>
          <w:lang w:val="en-US"/>
        </w:rPr>
        <w:t>I</w:t>
      </w:r>
      <w:r>
        <w:rPr>
          <w:b/>
          <w:i/>
          <w:lang w:val="en-US"/>
        </w:rPr>
        <w:t xml:space="preserve">f both </w:t>
      </w:r>
      <w:r w:rsidRPr="00453400">
        <w:rPr>
          <w:b/>
          <w:i/>
          <w:lang w:val="en-US" w:eastAsia="en-US"/>
        </w:rPr>
        <w:t>IDLE/INACTIVE mode and CONNECTED mode</w:t>
      </w:r>
      <w:r>
        <w:rPr>
          <w:b/>
          <w:i/>
          <w:lang w:val="en-US" w:eastAsia="en-US"/>
        </w:rPr>
        <w:t xml:space="preserve"> are supported by the LR, which mode is selected for test should be up to UE declaration.</w:t>
      </w:r>
    </w:p>
    <w:p w14:paraId="2BC04344" w14:textId="77777777" w:rsidR="00E67E4F" w:rsidRPr="00E67E4F" w:rsidRDefault="00E67E4F" w:rsidP="00E67E4F">
      <w:pPr>
        <w:pStyle w:val="2"/>
        <w:tabs>
          <w:tab w:val="clear" w:pos="681"/>
          <w:tab w:val="num" w:pos="397"/>
        </w:tabs>
        <w:spacing w:after="240"/>
        <w:ind w:left="0"/>
        <w:rPr>
          <w:rFonts w:eastAsiaTheme="minorEastAsia"/>
          <w:lang w:val="en-US" w:eastAsia="zh-CN"/>
        </w:rPr>
      </w:pPr>
      <w:r w:rsidRPr="00E67E4F">
        <w:rPr>
          <w:rFonts w:eastAsiaTheme="minorEastAsia" w:hint="eastAsia"/>
          <w:lang w:val="en-US" w:eastAsia="zh-CN"/>
        </w:rPr>
        <w:lastRenderedPageBreak/>
        <w:t>C</w:t>
      </w:r>
      <w:r w:rsidRPr="00E67E4F">
        <w:rPr>
          <w:rFonts w:eastAsiaTheme="minorEastAsia"/>
          <w:lang w:val="en-US" w:eastAsia="zh-CN"/>
        </w:rPr>
        <w:t>onfigurations of LP-WUS signal for Rx requirements</w:t>
      </w:r>
    </w:p>
    <w:p w14:paraId="1CE4F3CD" w14:textId="77777777" w:rsidR="005325F0" w:rsidRDefault="007C1594" w:rsidP="009867DA">
      <w:pPr>
        <w:jc w:val="both"/>
      </w:pPr>
      <w:r>
        <w:t xml:space="preserve">Currently, for all NR Rx requirements - except spurious emissions, which are tested with the maximum CBW - all other requirements are tested with the lowest, middle, and highest CBWs supported by the UE. </w:t>
      </w:r>
      <w:r w:rsidR="005325F0">
        <w:t>However, LP-WUS is fixed to 11 PRBs regardless of the SCS, so the choice of NR carrier CBW for LP-WUR testing has minimal impact. Additionally, some requirements, such as ACS, ASCS, and blocking, are tested in the presence of an interferer, while others are tested without an interferer but with an NR signal padded in the same carrier, such as SE; REFSENS, by contrast, is tested without an NR signal. Thus, the configurations of the LP-WUS signal for Rx requirements should be carefully considered. The following is the preliminary thinking of the configurations.</w:t>
      </w:r>
    </w:p>
    <w:p w14:paraId="159CE435" w14:textId="379A2DA3" w:rsidR="005325F0" w:rsidRPr="00A1115A" w:rsidRDefault="005325F0" w:rsidP="005325F0">
      <w:pPr>
        <w:pStyle w:val="TH"/>
      </w:pPr>
      <w:r w:rsidRPr="00A1115A">
        <w:t xml:space="preserve">Table 1: </w:t>
      </w:r>
      <w:r>
        <w:t>Test configurations for LP-</w:t>
      </w:r>
      <w:r>
        <w:rPr>
          <w:rFonts w:hint="eastAsia"/>
        </w:rPr>
        <w:t>WU</w:t>
      </w:r>
      <w:r w:rsidR="0030045D">
        <w:t>R</w:t>
      </w:r>
    </w:p>
    <w:tbl>
      <w:tblPr>
        <w:tblStyle w:val="aff0"/>
        <w:tblW w:w="0" w:type="auto"/>
        <w:jc w:val="center"/>
        <w:tblLook w:val="04A0" w:firstRow="1" w:lastRow="0" w:firstColumn="1" w:lastColumn="0" w:noHBand="0" w:noVBand="1"/>
      </w:tblPr>
      <w:tblGrid>
        <w:gridCol w:w="2368"/>
        <w:gridCol w:w="5049"/>
      </w:tblGrid>
      <w:tr w:rsidR="00615716" w14:paraId="710F6B0A" w14:textId="77777777" w:rsidTr="00615716">
        <w:trPr>
          <w:jc w:val="center"/>
        </w:trPr>
        <w:tc>
          <w:tcPr>
            <w:tcW w:w="0" w:type="auto"/>
          </w:tcPr>
          <w:p w14:paraId="2D9A54F2" w14:textId="62A0626A" w:rsidR="00615716" w:rsidRPr="005325F0" w:rsidRDefault="00615716" w:rsidP="005325F0">
            <w:pPr>
              <w:pStyle w:val="TAH"/>
            </w:pPr>
            <w:r w:rsidRPr="005325F0">
              <w:rPr>
                <w:rFonts w:hint="eastAsia"/>
              </w:rPr>
              <w:t>Requirements</w:t>
            </w:r>
          </w:p>
        </w:tc>
        <w:tc>
          <w:tcPr>
            <w:tcW w:w="0" w:type="auto"/>
          </w:tcPr>
          <w:p w14:paraId="14B9923F" w14:textId="1C69E6AD" w:rsidR="00615716" w:rsidRPr="005325F0" w:rsidRDefault="00615716" w:rsidP="005325F0">
            <w:pPr>
              <w:pStyle w:val="TAH"/>
            </w:pPr>
            <w:r w:rsidRPr="005325F0">
              <w:rPr>
                <w:rFonts w:hint="eastAsia"/>
              </w:rPr>
              <w:t>T</w:t>
            </w:r>
            <w:r w:rsidRPr="005325F0">
              <w:t>est Configurations</w:t>
            </w:r>
          </w:p>
        </w:tc>
      </w:tr>
      <w:tr w:rsidR="00615716" w14:paraId="43278DE2" w14:textId="77777777" w:rsidTr="00615716">
        <w:trPr>
          <w:jc w:val="center"/>
        </w:trPr>
        <w:tc>
          <w:tcPr>
            <w:tcW w:w="0" w:type="auto"/>
          </w:tcPr>
          <w:p w14:paraId="778A5265" w14:textId="7A15B8A5" w:rsidR="00615716" w:rsidRPr="005325F0" w:rsidRDefault="00615716" w:rsidP="005325F0">
            <w:pPr>
              <w:pStyle w:val="TAC"/>
            </w:pPr>
            <w:r>
              <w:rPr>
                <w:rFonts w:hint="eastAsia"/>
              </w:rPr>
              <w:t>R</w:t>
            </w:r>
            <w:r>
              <w:t>EFSENS</w:t>
            </w:r>
          </w:p>
        </w:tc>
        <w:tc>
          <w:tcPr>
            <w:tcW w:w="0" w:type="auto"/>
          </w:tcPr>
          <w:p w14:paraId="6D37F92D" w14:textId="5DD87B8F" w:rsidR="00615716" w:rsidRDefault="00615716" w:rsidP="00615716">
            <w:pPr>
              <w:pStyle w:val="TAC"/>
              <w:numPr>
                <w:ilvl w:val="0"/>
                <w:numId w:val="15"/>
              </w:numPr>
              <w:jc w:val="left"/>
            </w:pPr>
            <w:r>
              <w:rPr>
                <w:rFonts w:hint="eastAsia"/>
              </w:rPr>
              <w:t>5</w:t>
            </w:r>
            <w:r>
              <w:t>MHz, 15kHz SCS</w:t>
            </w:r>
          </w:p>
          <w:p w14:paraId="45C65778" w14:textId="088AF54B" w:rsidR="00615716" w:rsidRDefault="00615716" w:rsidP="0030045D">
            <w:pPr>
              <w:pStyle w:val="TAC"/>
              <w:numPr>
                <w:ilvl w:val="0"/>
                <w:numId w:val="15"/>
              </w:numPr>
              <w:jc w:val="left"/>
            </w:pPr>
            <w:r>
              <w:t>LP-</w:t>
            </w:r>
            <w:r>
              <w:rPr>
                <w:rFonts w:hint="eastAsia"/>
              </w:rPr>
              <w:t>WUS</w:t>
            </w:r>
            <w:r>
              <w:t xml:space="preserve"> is configured at </w:t>
            </w:r>
            <w:proofErr w:type="spellStart"/>
            <w:r>
              <w:t>center</w:t>
            </w:r>
            <w:proofErr w:type="spellEnd"/>
            <w:r>
              <w:t xml:space="preserve"> of the carrier</w:t>
            </w:r>
          </w:p>
          <w:p w14:paraId="1087DEF6" w14:textId="1E891A75" w:rsidR="00615716" w:rsidRPr="005325F0" w:rsidRDefault="00615716" w:rsidP="0030045D">
            <w:pPr>
              <w:pStyle w:val="TAC"/>
              <w:numPr>
                <w:ilvl w:val="0"/>
                <w:numId w:val="15"/>
              </w:numPr>
              <w:jc w:val="left"/>
            </w:pPr>
            <w:r>
              <w:t>without NR signals in the same carrier</w:t>
            </w:r>
          </w:p>
        </w:tc>
      </w:tr>
      <w:tr w:rsidR="00615716" w14:paraId="23DEE0CA" w14:textId="77777777" w:rsidTr="00615716">
        <w:trPr>
          <w:jc w:val="center"/>
        </w:trPr>
        <w:tc>
          <w:tcPr>
            <w:tcW w:w="0" w:type="auto"/>
          </w:tcPr>
          <w:p w14:paraId="5F7AE83F" w14:textId="6F8AD0AE" w:rsidR="00615716" w:rsidRPr="005325F0" w:rsidRDefault="00615716" w:rsidP="005325F0">
            <w:pPr>
              <w:pStyle w:val="TAC"/>
            </w:pPr>
            <w:r>
              <w:rPr>
                <w:rFonts w:hint="eastAsia"/>
              </w:rPr>
              <w:t>M</w:t>
            </w:r>
            <w:r>
              <w:t>aximum input level</w:t>
            </w:r>
          </w:p>
        </w:tc>
        <w:tc>
          <w:tcPr>
            <w:tcW w:w="0" w:type="auto"/>
          </w:tcPr>
          <w:p w14:paraId="278FFB33" w14:textId="0C24EE3F" w:rsidR="006252EE" w:rsidRDefault="006252EE" w:rsidP="00615716">
            <w:pPr>
              <w:pStyle w:val="TAC"/>
              <w:numPr>
                <w:ilvl w:val="0"/>
                <w:numId w:val="15"/>
              </w:numPr>
              <w:jc w:val="left"/>
            </w:pPr>
            <w:r>
              <w:rPr>
                <w:rFonts w:hint="eastAsia"/>
              </w:rPr>
              <w:t>5</w:t>
            </w:r>
            <w:r>
              <w:t xml:space="preserve">MHz, </w:t>
            </w:r>
            <w:r w:rsidR="00A77586">
              <w:t xml:space="preserve">15kHz/30kHz </w:t>
            </w:r>
            <w:r>
              <w:t>SCS</w:t>
            </w:r>
          </w:p>
          <w:p w14:paraId="4FCFC590" w14:textId="65527644" w:rsidR="00615716" w:rsidRDefault="00615716" w:rsidP="00615716">
            <w:pPr>
              <w:pStyle w:val="TAC"/>
              <w:numPr>
                <w:ilvl w:val="0"/>
                <w:numId w:val="15"/>
              </w:numPr>
              <w:jc w:val="left"/>
            </w:pPr>
            <w:r>
              <w:t>LP-</w:t>
            </w:r>
            <w:r>
              <w:rPr>
                <w:rFonts w:hint="eastAsia"/>
              </w:rPr>
              <w:t>WUS</w:t>
            </w:r>
            <w:r>
              <w:t xml:space="preserve"> is configured at </w:t>
            </w:r>
            <w:proofErr w:type="spellStart"/>
            <w:r>
              <w:t>center</w:t>
            </w:r>
            <w:proofErr w:type="spellEnd"/>
            <w:r>
              <w:t xml:space="preserve"> of the carrier</w:t>
            </w:r>
          </w:p>
          <w:p w14:paraId="092CAE3A" w14:textId="6F63DF9A" w:rsidR="00615716" w:rsidRPr="005325F0" w:rsidRDefault="00615716" w:rsidP="00615716">
            <w:pPr>
              <w:pStyle w:val="TAC"/>
              <w:numPr>
                <w:ilvl w:val="0"/>
                <w:numId w:val="15"/>
              </w:numPr>
              <w:jc w:val="left"/>
            </w:pPr>
            <w:r>
              <w:t>without NR signals in the same carrier</w:t>
            </w:r>
          </w:p>
        </w:tc>
      </w:tr>
      <w:tr w:rsidR="00615716" w14:paraId="2DC5F519" w14:textId="77777777" w:rsidTr="00615716">
        <w:trPr>
          <w:jc w:val="center"/>
        </w:trPr>
        <w:tc>
          <w:tcPr>
            <w:tcW w:w="0" w:type="auto"/>
          </w:tcPr>
          <w:p w14:paraId="386263A6" w14:textId="6058A937" w:rsidR="00615716" w:rsidRPr="005325F0" w:rsidRDefault="00615716" w:rsidP="005325F0">
            <w:pPr>
              <w:pStyle w:val="TAC"/>
            </w:pPr>
            <w:r>
              <w:rPr>
                <w:rFonts w:hint="eastAsia"/>
              </w:rPr>
              <w:t>A</w:t>
            </w:r>
            <w:r>
              <w:t>CS</w:t>
            </w:r>
          </w:p>
        </w:tc>
        <w:tc>
          <w:tcPr>
            <w:tcW w:w="0" w:type="auto"/>
          </w:tcPr>
          <w:p w14:paraId="1A2561AF" w14:textId="46CEE483" w:rsidR="00A77586" w:rsidRDefault="00A77586" w:rsidP="003D4BE4">
            <w:pPr>
              <w:pStyle w:val="TAC"/>
              <w:numPr>
                <w:ilvl w:val="0"/>
                <w:numId w:val="15"/>
              </w:numPr>
              <w:jc w:val="left"/>
            </w:pPr>
            <w:r>
              <w:t>10MHz, 15kHz/30kHz SCS</w:t>
            </w:r>
          </w:p>
          <w:p w14:paraId="26A1FB8D" w14:textId="65737A3D" w:rsidR="00615716" w:rsidRDefault="00615716" w:rsidP="003D4BE4">
            <w:pPr>
              <w:pStyle w:val="TAC"/>
              <w:numPr>
                <w:ilvl w:val="0"/>
                <w:numId w:val="15"/>
              </w:numPr>
              <w:jc w:val="left"/>
            </w:pPr>
            <w:r>
              <w:t>LP-</w:t>
            </w:r>
            <w:r>
              <w:rPr>
                <w:rFonts w:hint="eastAsia"/>
              </w:rPr>
              <w:t>WUS</w:t>
            </w:r>
            <w:r>
              <w:t xml:space="preserve"> is configured at edge of the carrier</w:t>
            </w:r>
          </w:p>
          <w:p w14:paraId="3195AEF9" w14:textId="63CDEFF0" w:rsidR="00615716" w:rsidRPr="005325F0" w:rsidRDefault="00615716" w:rsidP="0030045D">
            <w:pPr>
              <w:pStyle w:val="TAC"/>
              <w:numPr>
                <w:ilvl w:val="0"/>
                <w:numId w:val="15"/>
              </w:numPr>
              <w:jc w:val="left"/>
            </w:pPr>
            <w:r>
              <w:t>without NR signals in the same carrier</w:t>
            </w:r>
          </w:p>
        </w:tc>
      </w:tr>
      <w:tr w:rsidR="00615716" w14:paraId="363EA061" w14:textId="77777777" w:rsidTr="00615716">
        <w:trPr>
          <w:jc w:val="center"/>
        </w:trPr>
        <w:tc>
          <w:tcPr>
            <w:tcW w:w="0" w:type="auto"/>
          </w:tcPr>
          <w:p w14:paraId="1E588372" w14:textId="0C614F35" w:rsidR="00615716" w:rsidRPr="005325F0" w:rsidRDefault="00615716" w:rsidP="005325F0">
            <w:pPr>
              <w:pStyle w:val="TAC"/>
            </w:pPr>
            <w:r>
              <w:rPr>
                <w:rFonts w:hint="eastAsia"/>
              </w:rPr>
              <w:t>A</w:t>
            </w:r>
            <w:r>
              <w:t>SCS</w:t>
            </w:r>
          </w:p>
        </w:tc>
        <w:tc>
          <w:tcPr>
            <w:tcW w:w="0" w:type="auto"/>
          </w:tcPr>
          <w:p w14:paraId="578631D8" w14:textId="54A3D61F" w:rsidR="00A77586" w:rsidRDefault="00A77586" w:rsidP="00A77586">
            <w:pPr>
              <w:pStyle w:val="TAC"/>
              <w:numPr>
                <w:ilvl w:val="0"/>
                <w:numId w:val="16"/>
              </w:numPr>
              <w:jc w:val="left"/>
            </w:pPr>
            <w:r>
              <w:t>L/M/H CBWs, 15kHz/30kHz SCS</w:t>
            </w:r>
          </w:p>
          <w:p w14:paraId="5B785103" w14:textId="78E78E4A" w:rsidR="00615716" w:rsidRDefault="00615716" w:rsidP="00A77586">
            <w:pPr>
              <w:pStyle w:val="TAC"/>
              <w:numPr>
                <w:ilvl w:val="0"/>
                <w:numId w:val="16"/>
              </w:numPr>
              <w:jc w:val="left"/>
            </w:pPr>
            <w:r>
              <w:rPr>
                <w:rFonts w:hint="eastAsia"/>
              </w:rPr>
              <w:t>L</w:t>
            </w:r>
            <w:r>
              <w:t xml:space="preserve">P-WUS is configured at </w:t>
            </w:r>
            <w:proofErr w:type="spellStart"/>
            <w:r>
              <w:t>center</w:t>
            </w:r>
            <w:proofErr w:type="spellEnd"/>
            <w:r>
              <w:t xml:space="preserve"> of the carrier</w:t>
            </w:r>
          </w:p>
          <w:p w14:paraId="44B76B34" w14:textId="7C68CC73" w:rsidR="00615716" w:rsidRPr="005325F0" w:rsidRDefault="00615716" w:rsidP="00A77586">
            <w:pPr>
              <w:pStyle w:val="TAC"/>
              <w:numPr>
                <w:ilvl w:val="0"/>
                <w:numId w:val="16"/>
              </w:numPr>
              <w:jc w:val="left"/>
            </w:pPr>
            <w:r>
              <w:t>with adjacent NR signals padded in the same carrier</w:t>
            </w:r>
          </w:p>
        </w:tc>
      </w:tr>
      <w:tr w:rsidR="00615716" w14:paraId="7A55FCD5" w14:textId="77777777" w:rsidTr="00615716">
        <w:trPr>
          <w:jc w:val="center"/>
        </w:trPr>
        <w:tc>
          <w:tcPr>
            <w:tcW w:w="0" w:type="auto"/>
          </w:tcPr>
          <w:p w14:paraId="1B9B89AC" w14:textId="142381A2" w:rsidR="00615716" w:rsidRPr="005325F0" w:rsidRDefault="00615716" w:rsidP="0030045D">
            <w:pPr>
              <w:pStyle w:val="TAC"/>
            </w:pPr>
            <w:r w:rsidRPr="00A1115A">
              <w:t>In-band blocking</w:t>
            </w:r>
          </w:p>
        </w:tc>
        <w:tc>
          <w:tcPr>
            <w:tcW w:w="0" w:type="auto"/>
          </w:tcPr>
          <w:p w14:paraId="2D8D02D3" w14:textId="77777777" w:rsidR="00A77586" w:rsidRDefault="00A77586" w:rsidP="00A77586">
            <w:pPr>
              <w:pStyle w:val="TAC"/>
              <w:numPr>
                <w:ilvl w:val="0"/>
                <w:numId w:val="17"/>
              </w:numPr>
              <w:jc w:val="left"/>
            </w:pPr>
            <w:r>
              <w:t>10MHz, 15kHz/30kHz SCS</w:t>
            </w:r>
          </w:p>
          <w:p w14:paraId="3D39974C" w14:textId="2C5A4B0A" w:rsidR="00615716" w:rsidRDefault="00615716" w:rsidP="00A77586">
            <w:pPr>
              <w:pStyle w:val="TAC"/>
              <w:numPr>
                <w:ilvl w:val="0"/>
                <w:numId w:val="17"/>
              </w:numPr>
              <w:jc w:val="left"/>
            </w:pPr>
            <w:r>
              <w:rPr>
                <w:rFonts w:hint="eastAsia"/>
              </w:rPr>
              <w:t>L</w:t>
            </w:r>
            <w:r>
              <w:t>P-WUS is configured at edge of the carrier</w:t>
            </w:r>
          </w:p>
          <w:p w14:paraId="38FD5C8F" w14:textId="41371217" w:rsidR="00615716" w:rsidRPr="005325F0" w:rsidRDefault="00615716" w:rsidP="00A77586">
            <w:pPr>
              <w:pStyle w:val="TAC"/>
              <w:numPr>
                <w:ilvl w:val="0"/>
                <w:numId w:val="17"/>
              </w:numPr>
              <w:jc w:val="left"/>
            </w:pPr>
            <w:r w:rsidRPr="005D55C8">
              <w:t>with</w:t>
            </w:r>
            <w:r w:rsidR="005D55C8" w:rsidRPr="005D55C8">
              <w:t>out</w:t>
            </w:r>
            <w:r>
              <w:t xml:space="preserve"> adjacent NR signals padded in the same carrier</w:t>
            </w:r>
          </w:p>
        </w:tc>
      </w:tr>
      <w:tr w:rsidR="00615716" w14:paraId="14CEF52C" w14:textId="77777777" w:rsidTr="00615716">
        <w:trPr>
          <w:jc w:val="center"/>
        </w:trPr>
        <w:tc>
          <w:tcPr>
            <w:tcW w:w="0" w:type="auto"/>
          </w:tcPr>
          <w:p w14:paraId="4FD1667F" w14:textId="3D435330" w:rsidR="00615716" w:rsidRPr="005325F0" w:rsidRDefault="00615716" w:rsidP="0030045D">
            <w:pPr>
              <w:pStyle w:val="TAC"/>
            </w:pPr>
            <w:r w:rsidRPr="00A1115A">
              <w:t>Out-of-band blocking</w:t>
            </w:r>
          </w:p>
        </w:tc>
        <w:tc>
          <w:tcPr>
            <w:tcW w:w="0" w:type="auto"/>
          </w:tcPr>
          <w:p w14:paraId="420096ED" w14:textId="77777777" w:rsidR="00A77586" w:rsidRDefault="00A77586" w:rsidP="00A77586">
            <w:pPr>
              <w:pStyle w:val="TAC"/>
              <w:numPr>
                <w:ilvl w:val="0"/>
                <w:numId w:val="16"/>
              </w:numPr>
              <w:jc w:val="left"/>
            </w:pPr>
            <w:r>
              <w:rPr>
                <w:rFonts w:hint="eastAsia"/>
              </w:rPr>
              <w:t>L</w:t>
            </w:r>
            <w:r>
              <w:t xml:space="preserve">P-WUS is configured at </w:t>
            </w:r>
            <w:proofErr w:type="spellStart"/>
            <w:r>
              <w:t>center</w:t>
            </w:r>
            <w:proofErr w:type="spellEnd"/>
            <w:r>
              <w:t xml:space="preserve"> of the carrier</w:t>
            </w:r>
          </w:p>
          <w:p w14:paraId="2F55FE5D" w14:textId="265FFFCB" w:rsidR="00615716" w:rsidRPr="005325F0" w:rsidRDefault="005D55C8" w:rsidP="00A77586">
            <w:pPr>
              <w:pStyle w:val="TAC"/>
              <w:numPr>
                <w:ilvl w:val="0"/>
                <w:numId w:val="16"/>
              </w:numPr>
              <w:jc w:val="left"/>
            </w:pPr>
            <w:r w:rsidRPr="005D55C8">
              <w:t>without</w:t>
            </w:r>
            <w:r w:rsidR="00A77586">
              <w:t xml:space="preserve"> adjacent NR signals padded in the same carrier</w:t>
            </w:r>
          </w:p>
        </w:tc>
      </w:tr>
      <w:tr w:rsidR="00615716" w14:paraId="2BECB3D0" w14:textId="77777777" w:rsidTr="00615716">
        <w:trPr>
          <w:jc w:val="center"/>
        </w:trPr>
        <w:tc>
          <w:tcPr>
            <w:tcW w:w="0" w:type="auto"/>
          </w:tcPr>
          <w:p w14:paraId="59240062" w14:textId="3477EBE9" w:rsidR="00615716" w:rsidRPr="005325F0" w:rsidRDefault="00615716" w:rsidP="00615716">
            <w:pPr>
              <w:pStyle w:val="TAC"/>
            </w:pPr>
            <w:r w:rsidRPr="00A1115A">
              <w:t>Narrow band blocking</w:t>
            </w:r>
          </w:p>
        </w:tc>
        <w:tc>
          <w:tcPr>
            <w:tcW w:w="0" w:type="auto"/>
          </w:tcPr>
          <w:p w14:paraId="126A904C" w14:textId="77777777" w:rsidR="00A77586" w:rsidRDefault="00A77586" w:rsidP="00A77586">
            <w:pPr>
              <w:pStyle w:val="TAC"/>
              <w:numPr>
                <w:ilvl w:val="0"/>
                <w:numId w:val="17"/>
              </w:numPr>
              <w:jc w:val="left"/>
            </w:pPr>
            <w:r>
              <w:t>10MHz, 15kHz/30kHz SCS</w:t>
            </w:r>
          </w:p>
          <w:p w14:paraId="0CC34389" w14:textId="15B221B6" w:rsidR="00615716" w:rsidRDefault="00615716" w:rsidP="00A77586">
            <w:pPr>
              <w:pStyle w:val="TAC"/>
              <w:numPr>
                <w:ilvl w:val="0"/>
                <w:numId w:val="17"/>
              </w:numPr>
              <w:jc w:val="left"/>
            </w:pPr>
            <w:r>
              <w:rPr>
                <w:rFonts w:hint="eastAsia"/>
              </w:rPr>
              <w:t>L</w:t>
            </w:r>
            <w:r>
              <w:t>P-WUS is configured at edge of the carrier</w:t>
            </w:r>
          </w:p>
          <w:p w14:paraId="552FA098" w14:textId="26852222" w:rsidR="00615716" w:rsidRPr="005325F0" w:rsidRDefault="005D55C8" w:rsidP="00A77586">
            <w:pPr>
              <w:pStyle w:val="TAC"/>
              <w:numPr>
                <w:ilvl w:val="0"/>
                <w:numId w:val="17"/>
              </w:numPr>
              <w:jc w:val="left"/>
            </w:pPr>
            <w:r w:rsidRPr="005D55C8">
              <w:t>without</w:t>
            </w:r>
            <w:r w:rsidR="00615716">
              <w:t xml:space="preserve"> adjacent NR signals padded in the same carrier</w:t>
            </w:r>
          </w:p>
        </w:tc>
      </w:tr>
      <w:tr w:rsidR="00615716" w14:paraId="6DD857C0" w14:textId="77777777" w:rsidTr="00615716">
        <w:trPr>
          <w:jc w:val="center"/>
        </w:trPr>
        <w:tc>
          <w:tcPr>
            <w:tcW w:w="0" w:type="auto"/>
          </w:tcPr>
          <w:p w14:paraId="20E43403" w14:textId="1B32DDD1" w:rsidR="00615716" w:rsidRPr="005325F0" w:rsidRDefault="00615716" w:rsidP="00615716">
            <w:pPr>
              <w:pStyle w:val="TAC"/>
            </w:pPr>
            <w:r w:rsidRPr="00A1115A">
              <w:t>Spurious response</w:t>
            </w:r>
          </w:p>
        </w:tc>
        <w:tc>
          <w:tcPr>
            <w:tcW w:w="0" w:type="auto"/>
          </w:tcPr>
          <w:p w14:paraId="35D70BD5" w14:textId="77777777" w:rsidR="00A77586" w:rsidRDefault="00A77586" w:rsidP="00A77586">
            <w:pPr>
              <w:pStyle w:val="TAC"/>
              <w:numPr>
                <w:ilvl w:val="0"/>
                <w:numId w:val="17"/>
              </w:numPr>
              <w:jc w:val="left"/>
            </w:pPr>
            <w:r>
              <w:t>10MHz, 15kHz/30kHz SCS</w:t>
            </w:r>
          </w:p>
          <w:p w14:paraId="1C12EA1E" w14:textId="677D78F2" w:rsidR="00615716" w:rsidRDefault="00615716" w:rsidP="00615716">
            <w:pPr>
              <w:pStyle w:val="TAC"/>
              <w:numPr>
                <w:ilvl w:val="0"/>
                <w:numId w:val="17"/>
              </w:numPr>
              <w:jc w:val="left"/>
            </w:pPr>
            <w:r>
              <w:rPr>
                <w:rFonts w:hint="eastAsia"/>
              </w:rPr>
              <w:t>L</w:t>
            </w:r>
            <w:r>
              <w:t>P-WUS is configured at edge of the carrier</w:t>
            </w:r>
          </w:p>
          <w:p w14:paraId="6DAC0BE9" w14:textId="7ECB20A1" w:rsidR="00615716" w:rsidRPr="005325F0" w:rsidRDefault="005D55C8" w:rsidP="00615716">
            <w:pPr>
              <w:pStyle w:val="TAC"/>
              <w:numPr>
                <w:ilvl w:val="0"/>
                <w:numId w:val="17"/>
              </w:numPr>
              <w:jc w:val="left"/>
            </w:pPr>
            <w:r w:rsidRPr="005D55C8">
              <w:t>without</w:t>
            </w:r>
            <w:r w:rsidR="00615716">
              <w:t xml:space="preserve"> adjacent NR signals padded in the same carrier</w:t>
            </w:r>
          </w:p>
        </w:tc>
      </w:tr>
      <w:tr w:rsidR="00615716" w14:paraId="544FF918" w14:textId="77777777" w:rsidTr="00615716">
        <w:trPr>
          <w:jc w:val="center"/>
        </w:trPr>
        <w:tc>
          <w:tcPr>
            <w:tcW w:w="0" w:type="auto"/>
          </w:tcPr>
          <w:p w14:paraId="4C931D47" w14:textId="30F2C287" w:rsidR="00615716" w:rsidRPr="005325F0" w:rsidRDefault="00615716" w:rsidP="00615716">
            <w:pPr>
              <w:pStyle w:val="TAC"/>
            </w:pPr>
            <w:r w:rsidRPr="00A1115A">
              <w:t>Wide band Intermodulation</w:t>
            </w:r>
          </w:p>
        </w:tc>
        <w:tc>
          <w:tcPr>
            <w:tcW w:w="0" w:type="auto"/>
          </w:tcPr>
          <w:p w14:paraId="6D1C0876" w14:textId="77777777" w:rsidR="00A77586" w:rsidRDefault="00A77586" w:rsidP="00A77586">
            <w:pPr>
              <w:pStyle w:val="TAC"/>
              <w:numPr>
                <w:ilvl w:val="0"/>
                <w:numId w:val="18"/>
              </w:numPr>
              <w:jc w:val="left"/>
            </w:pPr>
            <w:r>
              <w:t>10MHz, 15kHz/30kHz SCS</w:t>
            </w:r>
          </w:p>
          <w:p w14:paraId="0C649F73" w14:textId="4D01214A" w:rsidR="00615716" w:rsidRDefault="00615716" w:rsidP="00A77586">
            <w:pPr>
              <w:pStyle w:val="TAC"/>
              <w:numPr>
                <w:ilvl w:val="0"/>
                <w:numId w:val="18"/>
              </w:numPr>
              <w:jc w:val="left"/>
            </w:pPr>
            <w:r>
              <w:rPr>
                <w:rFonts w:hint="eastAsia"/>
              </w:rPr>
              <w:t>L</w:t>
            </w:r>
            <w:r>
              <w:t xml:space="preserve">P-WUS is configured at </w:t>
            </w:r>
            <w:proofErr w:type="spellStart"/>
            <w:r>
              <w:t>center</w:t>
            </w:r>
            <w:proofErr w:type="spellEnd"/>
            <w:r>
              <w:t xml:space="preserve"> of the carrier</w:t>
            </w:r>
          </w:p>
          <w:p w14:paraId="42D71A7D" w14:textId="5BE5360D" w:rsidR="00615716" w:rsidRPr="005325F0" w:rsidRDefault="005D55C8" w:rsidP="00A77586">
            <w:pPr>
              <w:pStyle w:val="TAC"/>
              <w:numPr>
                <w:ilvl w:val="0"/>
                <w:numId w:val="18"/>
              </w:numPr>
              <w:jc w:val="left"/>
            </w:pPr>
            <w:r w:rsidRPr="005D55C8">
              <w:t>without</w:t>
            </w:r>
            <w:r w:rsidR="00615716">
              <w:t xml:space="preserve"> adjacent NR signals padded in the same carrier</w:t>
            </w:r>
          </w:p>
        </w:tc>
      </w:tr>
      <w:tr w:rsidR="00615716" w14:paraId="752543ED" w14:textId="77777777" w:rsidTr="00615716">
        <w:trPr>
          <w:jc w:val="center"/>
        </w:trPr>
        <w:tc>
          <w:tcPr>
            <w:tcW w:w="0" w:type="auto"/>
          </w:tcPr>
          <w:p w14:paraId="496C8EA6" w14:textId="2DCFADEB" w:rsidR="00615716" w:rsidRPr="00A1115A" w:rsidRDefault="00615716" w:rsidP="00615716">
            <w:pPr>
              <w:pStyle w:val="TAC"/>
            </w:pPr>
            <w:r w:rsidRPr="00A1115A">
              <w:t>Spurious emissions</w:t>
            </w:r>
          </w:p>
        </w:tc>
        <w:tc>
          <w:tcPr>
            <w:tcW w:w="0" w:type="auto"/>
          </w:tcPr>
          <w:p w14:paraId="1B26A6C9" w14:textId="394D0FB0" w:rsidR="00A77586" w:rsidRDefault="00A77586" w:rsidP="00615716">
            <w:pPr>
              <w:pStyle w:val="TAC"/>
              <w:numPr>
                <w:ilvl w:val="0"/>
                <w:numId w:val="18"/>
              </w:numPr>
              <w:jc w:val="left"/>
            </w:pPr>
            <w:r>
              <w:rPr>
                <w:rFonts w:hint="eastAsia"/>
              </w:rPr>
              <w:t>M</w:t>
            </w:r>
            <w:r>
              <w:t>aximum CBW, 15kHz/30kHz SCS</w:t>
            </w:r>
          </w:p>
          <w:p w14:paraId="2F77F0BC" w14:textId="1D2E7AB8" w:rsidR="00615716" w:rsidRDefault="00615716" w:rsidP="00615716">
            <w:pPr>
              <w:pStyle w:val="TAC"/>
              <w:numPr>
                <w:ilvl w:val="0"/>
                <w:numId w:val="18"/>
              </w:numPr>
              <w:jc w:val="left"/>
            </w:pPr>
            <w:r>
              <w:rPr>
                <w:rFonts w:hint="eastAsia"/>
              </w:rPr>
              <w:t>L</w:t>
            </w:r>
            <w:r>
              <w:t xml:space="preserve">P-WUS is configured at </w:t>
            </w:r>
            <w:proofErr w:type="spellStart"/>
            <w:r>
              <w:t>center</w:t>
            </w:r>
            <w:proofErr w:type="spellEnd"/>
            <w:r>
              <w:t xml:space="preserve"> of the carrier</w:t>
            </w:r>
          </w:p>
          <w:p w14:paraId="64A954F0" w14:textId="08B8AAAA" w:rsidR="00615716" w:rsidRPr="005325F0" w:rsidRDefault="00615716" w:rsidP="00615716">
            <w:pPr>
              <w:pStyle w:val="TAC"/>
              <w:numPr>
                <w:ilvl w:val="0"/>
                <w:numId w:val="18"/>
              </w:numPr>
              <w:jc w:val="left"/>
            </w:pPr>
            <w:r w:rsidRPr="00615716">
              <w:t>with</w:t>
            </w:r>
            <w:r>
              <w:t xml:space="preserve"> adjacent NR signals padded in the same carrier</w:t>
            </w:r>
          </w:p>
        </w:tc>
      </w:tr>
    </w:tbl>
    <w:p w14:paraId="4AAD767B" w14:textId="307C3823" w:rsidR="0030045D" w:rsidRPr="005369EE" w:rsidRDefault="0030045D" w:rsidP="00DD2706">
      <w:pPr>
        <w:spacing w:beforeLines="50" w:before="120"/>
        <w:jc w:val="both"/>
        <w:rPr>
          <w:b/>
          <w:i/>
          <w:lang w:val="en-US" w:eastAsia="en-US"/>
        </w:rPr>
      </w:pPr>
      <w:bookmarkStart w:id="2" w:name="OLE_LINK3"/>
      <w:r w:rsidRPr="005369EE">
        <w:rPr>
          <w:b/>
          <w:i/>
          <w:lang w:val="en-US" w:eastAsia="en-US"/>
        </w:rPr>
        <w:t xml:space="preserve">Proposal </w:t>
      </w:r>
      <w:r w:rsidR="00E84F5B">
        <w:rPr>
          <w:b/>
          <w:i/>
          <w:lang w:val="en-US" w:eastAsia="en-US"/>
        </w:rPr>
        <w:t>2</w:t>
      </w:r>
      <w:r w:rsidRPr="005369EE">
        <w:rPr>
          <w:b/>
          <w:i/>
          <w:lang w:val="en-US" w:eastAsia="en-US"/>
        </w:rPr>
        <w:t>:</w:t>
      </w:r>
      <w:r>
        <w:rPr>
          <w:b/>
          <w:i/>
          <w:lang w:val="en-US" w:eastAsia="en-US"/>
        </w:rPr>
        <w:t xml:space="preserve"> Test configurations in Table 1 could be considered as starting point for further discussion.</w:t>
      </w:r>
      <w:bookmarkEnd w:id="2"/>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6DA5111A" w:rsidR="009867DA" w:rsidRDefault="00884B40" w:rsidP="009867DA">
      <w:pPr>
        <w:jc w:val="both"/>
      </w:pPr>
      <w:r>
        <w:t>In this paper we provide our consideration on the framework of LP-WUS</w:t>
      </w:r>
      <w:r w:rsidR="00937437">
        <w:t xml:space="preserve"> with following observations and proposals.</w:t>
      </w:r>
    </w:p>
    <w:p w14:paraId="23FECDC6" w14:textId="77777777" w:rsidR="00937437" w:rsidRPr="00937437" w:rsidRDefault="00937437" w:rsidP="00937437">
      <w:pPr>
        <w:jc w:val="both"/>
        <w:rPr>
          <w:bCs/>
          <w:i/>
          <w:lang w:val="en-US" w:eastAsia="en-US"/>
        </w:rPr>
      </w:pPr>
      <w:r w:rsidRPr="00937437">
        <w:rPr>
          <w:bCs/>
          <w:i/>
          <w:lang w:val="en-US" w:eastAsia="en-US"/>
        </w:rPr>
        <w:t>Observation 1: LP-WUS operation in IDLE/INACTIVE mode and CONNECTED mode depends on UE capability, which means UE may not support both modes.</w:t>
      </w:r>
    </w:p>
    <w:p w14:paraId="2B0F3CC0" w14:textId="77777777" w:rsidR="003070AE" w:rsidRPr="005369EE" w:rsidRDefault="003070AE" w:rsidP="003070AE">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w:t>
      </w:r>
      <w:r>
        <w:rPr>
          <w:rFonts w:hint="eastAsia"/>
          <w:b/>
          <w:i/>
          <w:lang w:val="en-US"/>
        </w:rPr>
        <w:t>I</w:t>
      </w:r>
      <w:r>
        <w:rPr>
          <w:b/>
          <w:i/>
          <w:lang w:val="en-US"/>
        </w:rPr>
        <w:t xml:space="preserve">f both </w:t>
      </w:r>
      <w:r w:rsidRPr="00453400">
        <w:rPr>
          <w:b/>
          <w:i/>
          <w:lang w:val="en-US" w:eastAsia="en-US"/>
        </w:rPr>
        <w:t>IDLE/INACTIVE mode and CONNECTED mode</w:t>
      </w:r>
      <w:r>
        <w:rPr>
          <w:b/>
          <w:i/>
          <w:lang w:val="en-US" w:eastAsia="en-US"/>
        </w:rPr>
        <w:t xml:space="preserve"> are supported by the LR, which mode is selected for test should be up to UE declaration.</w:t>
      </w:r>
    </w:p>
    <w:p w14:paraId="35147CA2" w14:textId="2677280D" w:rsidR="009867DA" w:rsidRDefault="00DD2706" w:rsidP="009867DA">
      <w:pPr>
        <w:jc w:val="both"/>
        <w:rPr>
          <w:b/>
          <w:i/>
          <w:lang w:val="en-US" w:eastAsia="en-US"/>
        </w:rPr>
      </w:pPr>
      <w:r w:rsidRPr="005369EE">
        <w:rPr>
          <w:b/>
          <w:i/>
          <w:lang w:val="en-US" w:eastAsia="en-US"/>
        </w:rPr>
        <w:t xml:space="preserve">Proposal </w:t>
      </w:r>
      <w:r w:rsidR="00BA5E09">
        <w:rPr>
          <w:b/>
          <w:i/>
          <w:lang w:val="en-US" w:eastAsia="en-US"/>
        </w:rPr>
        <w:t>2</w:t>
      </w:r>
      <w:r w:rsidRPr="005369EE">
        <w:rPr>
          <w:b/>
          <w:i/>
          <w:lang w:val="en-US" w:eastAsia="en-US"/>
        </w:rPr>
        <w:t>:</w:t>
      </w:r>
      <w:r>
        <w:rPr>
          <w:b/>
          <w:i/>
          <w:lang w:val="en-US" w:eastAsia="en-US"/>
        </w:rPr>
        <w:t xml:space="preserve"> Test configurations in Table 1 could be considered as starting point for further discussion.</w:t>
      </w:r>
    </w:p>
    <w:p w14:paraId="00FFEF23" w14:textId="77777777" w:rsidR="00BA5E09" w:rsidRPr="00A1115A" w:rsidRDefault="00BA5E09" w:rsidP="00BA5E09">
      <w:pPr>
        <w:pStyle w:val="TH"/>
        <w:spacing w:after="60"/>
      </w:pPr>
      <w:r w:rsidRPr="00A1115A">
        <w:lastRenderedPageBreak/>
        <w:t xml:space="preserve">Table 1: </w:t>
      </w:r>
      <w:r>
        <w:t>Test configurations for LP-</w:t>
      </w:r>
      <w:r>
        <w:rPr>
          <w:rFonts w:hint="eastAsia"/>
        </w:rPr>
        <w:t>WU</w:t>
      </w:r>
      <w:r>
        <w:t>R</w:t>
      </w:r>
    </w:p>
    <w:tbl>
      <w:tblPr>
        <w:tblStyle w:val="aff0"/>
        <w:tblW w:w="0" w:type="auto"/>
        <w:jc w:val="center"/>
        <w:tblLook w:val="04A0" w:firstRow="1" w:lastRow="0" w:firstColumn="1" w:lastColumn="0" w:noHBand="0" w:noVBand="1"/>
      </w:tblPr>
      <w:tblGrid>
        <w:gridCol w:w="2368"/>
        <w:gridCol w:w="5049"/>
      </w:tblGrid>
      <w:tr w:rsidR="00BA5E09" w14:paraId="5D3B0082" w14:textId="77777777" w:rsidTr="00CE7E20">
        <w:trPr>
          <w:jc w:val="center"/>
        </w:trPr>
        <w:tc>
          <w:tcPr>
            <w:tcW w:w="0" w:type="auto"/>
          </w:tcPr>
          <w:p w14:paraId="7585C99C" w14:textId="77777777" w:rsidR="00BA5E09" w:rsidRPr="005325F0" w:rsidRDefault="00BA5E09" w:rsidP="00CE7E20">
            <w:pPr>
              <w:pStyle w:val="TAH"/>
            </w:pPr>
            <w:r w:rsidRPr="005325F0">
              <w:rPr>
                <w:rFonts w:hint="eastAsia"/>
              </w:rPr>
              <w:t>Requirements</w:t>
            </w:r>
          </w:p>
        </w:tc>
        <w:tc>
          <w:tcPr>
            <w:tcW w:w="0" w:type="auto"/>
          </w:tcPr>
          <w:p w14:paraId="289452D8" w14:textId="77777777" w:rsidR="00BA5E09" w:rsidRPr="005325F0" w:rsidRDefault="00BA5E09" w:rsidP="00CE7E20">
            <w:pPr>
              <w:pStyle w:val="TAH"/>
            </w:pPr>
            <w:r w:rsidRPr="005325F0">
              <w:rPr>
                <w:rFonts w:hint="eastAsia"/>
              </w:rPr>
              <w:t>T</w:t>
            </w:r>
            <w:r w:rsidRPr="005325F0">
              <w:t>est Configurations</w:t>
            </w:r>
          </w:p>
        </w:tc>
      </w:tr>
      <w:tr w:rsidR="00BA5E09" w14:paraId="59CAD663" w14:textId="77777777" w:rsidTr="00CE7E20">
        <w:trPr>
          <w:jc w:val="center"/>
        </w:trPr>
        <w:tc>
          <w:tcPr>
            <w:tcW w:w="0" w:type="auto"/>
          </w:tcPr>
          <w:p w14:paraId="3B8F657A" w14:textId="77777777" w:rsidR="00BA5E09" w:rsidRPr="005325F0" w:rsidRDefault="00BA5E09" w:rsidP="00CE7E20">
            <w:pPr>
              <w:pStyle w:val="TAC"/>
            </w:pPr>
            <w:r>
              <w:rPr>
                <w:rFonts w:hint="eastAsia"/>
              </w:rPr>
              <w:t>R</w:t>
            </w:r>
            <w:r>
              <w:t>EFSENS</w:t>
            </w:r>
          </w:p>
        </w:tc>
        <w:tc>
          <w:tcPr>
            <w:tcW w:w="0" w:type="auto"/>
          </w:tcPr>
          <w:p w14:paraId="0734C287" w14:textId="77777777" w:rsidR="00BA5E09" w:rsidRDefault="00BA5E09" w:rsidP="00CE7E20">
            <w:pPr>
              <w:pStyle w:val="TAC"/>
              <w:numPr>
                <w:ilvl w:val="0"/>
                <w:numId w:val="15"/>
              </w:numPr>
              <w:jc w:val="left"/>
            </w:pPr>
            <w:r>
              <w:rPr>
                <w:rFonts w:hint="eastAsia"/>
              </w:rPr>
              <w:t>5</w:t>
            </w:r>
            <w:r>
              <w:t>MHz, 15kHz SCS</w:t>
            </w:r>
          </w:p>
          <w:p w14:paraId="0E177A48" w14:textId="77777777" w:rsidR="00BA5E09" w:rsidRDefault="00BA5E09" w:rsidP="00CE7E20">
            <w:pPr>
              <w:pStyle w:val="TAC"/>
              <w:numPr>
                <w:ilvl w:val="0"/>
                <w:numId w:val="15"/>
              </w:numPr>
              <w:jc w:val="left"/>
            </w:pPr>
            <w:r>
              <w:t>LP-</w:t>
            </w:r>
            <w:r>
              <w:rPr>
                <w:rFonts w:hint="eastAsia"/>
              </w:rPr>
              <w:t>WUS</w:t>
            </w:r>
            <w:r>
              <w:t xml:space="preserve"> is configured at </w:t>
            </w:r>
            <w:proofErr w:type="spellStart"/>
            <w:r>
              <w:t>center</w:t>
            </w:r>
            <w:proofErr w:type="spellEnd"/>
            <w:r>
              <w:t xml:space="preserve"> of the carrier</w:t>
            </w:r>
          </w:p>
          <w:p w14:paraId="35BAC957" w14:textId="77777777" w:rsidR="00BA5E09" w:rsidRPr="005325F0" w:rsidRDefault="00BA5E09" w:rsidP="00CE7E20">
            <w:pPr>
              <w:pStyle w:val="TAC"/>
              <w:numPr>
                <w:ilvl w:val="0"/>
                <w:numId w:val="15"/>
              </w:numPr>
              <w:jc w:val="left"/>
            </w:pPr>
            <w:r>
              <w:t>without NR signals in the same carrier</w:t>
            </w:r>
          </w:p>
        </w:tc>
      </w:tr>
      <w:tr w:rsidR="00BA5E09" w14:paraId="4822C209" w14:textId="77777777" w:rsidTr="00CE7E20">
        <w:trPr>
          <w:jc w:val="center"/>
        </w:trPr>
        <w:tc>
          <w:tcPr>
            <w:tcW w:w="0" w:type="auto"/>
          </w:tcPr>
          <w:p w14:paraId="558F6E41" w14:textId="77777777" w:rsidR="00BA5E09" w:rsidRPr="005325F0" w:rsidRDefault="00BA5E09" w:rsidP="00CE7E20">
            <w:pPr>
              <w:pStyle w:val="TAC"/>
            </w:pPr>
            <w:r>
              <w:rPr>
                <w:rFonts w:hint="eastAsia"/>
              </w:rPr>
              <w:t>M</w:t>
            </w:r>
            <w:r>
              <w:t>aximum input level</w:t>
            </w:r>
          </w:p>
        </w:tc>
        <w:tc>
          <w:tcPr>
            <w:tcW w:w="0" w:type="auto"/>
          </w:tcPr>
          <w:p w14:paraId="7A8588BB" w14:textId="77777777" w:rsidR="00BA5E09" w:rsidRDefault="00BA5E09" w:rsidP="00CE7E20">
            <w:pPr>
              <w:pStyle w:val="TAC"/>
              <w:numPr>
                <w:ilvl w:val="0"/>
                <w:numId w:val="15"/>
              </w:numPr>
              <w:jc w:val="left"/>
            </w:pPr>
            <w:r>
              <w:rPr>
                <w:rFonts w:hint="eastAsia"/>
              </w:rPr>
              <w:t>5</w:t>
            </w:r>
            <w:r>
              <w:t>MHz, 15kHz/30kHz SCS</w:t>
            </w:r>
          </w:p>
          <w:p w14:paraId="6FDB54F5" w14:textId="77777777" w:rsidR="00BA5E09" w:rsidRDefault="00BA5E09" w:rsidP="00CE7E20">
            <w:pPr>
              <w:pStyle w:val="TAC"/>
              <w:numPr>
                <w:ilvl w:val="0"/>
                <w:numId w:val="15"/>
              </w:numPr>
              <w:jc w:val="left"/>
            </w:pPr>
            <w:r>
              <w:t>LP-</w:t>
            </w:r>
            <w:r>
              <w:rPr>
                <w:rFonts w:hint="eastAsia"/>
              </w:rPr>
              <w:t>WUS</w:t>
            </w:r>
            <w:r>
              <w:t xml:space="preserve"> is configured at </w:t>
            </w:r>
            <w:proofErr w:type="spellStart"/>
            <w:r>
              <w:t>center</w:t>
            </w:r>
            <w:proofErr w:type="spellEnd"/>
            <w:r>
              <w:t xml:space="preserve"> of the carrier</w:t>
            </w:r>
          </w:p>
          <w:p w14:paraId="4C5731EA" w14:textId="77777777" w:rsidR="00BA5E09" w:rsidRPr="005325F0" w:rsidRDefault="00BA5E09" w:rsidP="00CE7E20">
            <w:pPr>
              <w:pStyle w:val="TAC"/>
              <w:numPr>
                <w:ilvl w:val="0"/>
                <w:numId w:val="15"/>
              </w:numPr>
              <w:jc w:val="left"/>
            </w:pPr>
            <w:r>
              <w:t>without NR signals in the same carrier</w:t>
            </w:r>
          </w:p>
        </w:tc>
      </w:tr>
      <w:tr w:rsidR="00BA5E09" w14:paraId="179B7A12" w14:textId="77777777" w:rsidTr="00CE7E20">
        <w:trPr>
          <w:jc w:val="center"/>
        </w:trPr>
        <w:tc>
          <w:tcPr>
            <w:tcW w:w="0" w:type="auto"/>
          </w:tcPr>
          <w:p w14:paraId="787ABFEA" w14:textId="77777777" w:rsidR="00BA5E09" w:rsidRPr="005325F0" w:rsidRDefault="00BA5E09" w:rsidP="00CE7E20">
            <w:pPr>
              <w:pStyle w:val="TAC"/>
            </w:pPr>
            <w:r>
              <w:rPr>
                <w:rFonts w:hint="eastAsia"/>
              </w:rPr>
              <w:t>A</w:t>
            </w:r>
            <w:r>
              <w:t>CS</w:t>
            </w:r>
          </w:p>
        </w:tc>
        <w:tc>
          <w:tcPr>
            <w:tcW w:w="0" w:type="auto"/>
          </w:tcPr>
          <w:p w14:paraId="18215C63" w14:textId="77777777" w:rsidR="00BA5E09" w:rsidRDefault="00BA5E09" w:rsidP="00CE7E20">
            <w:pPr>
              <w:pStyle w:val="TAC"/>
              <w:numPr>
                <w:ilvl w:val="0"/>
                <w:numId w:val="15"/>
              </w:numPr>
              <w:jc w:val="left"/>
            </w:pPr>
            <w:r>
              <w:t>10MHz, 15kHz/30kHz SCS</w:t>
            </w:r>
          </w:p>
          <w:p w14:paraId="52E1F67D" w14:textId="77777777" w:rsidR="00BA5E09" w:rsidRDefault="00BA5E09" w:rsidP="00CE7E20">
            <w:pPr>
              <w:pStyle w:val="TAC"/>
              <w:numPr>
                <w:ilvl w:val="0"/>
                <w:numId w:val="15"/>
              </w:numPr>
              <w:jc w:val="left"/>
            </w:pPr>
            <w:r>
              <w:t>LP-</w:t>
            </w:r>
            <w:r>
              <w:rPr>
                <w:rFonts w:hint="eastAsia"/>
              </w:rPr>
              <w:t>WUS</w:t>
            </w:r>
            <w:r>
              <w:t xml:space="preserve"> is configured at edge of the carrier</w:t>
            </w:r>
          </w:p>
          <w:p w14:paraId="41B9FFEA" w14:textId="77777777" w:rsidR="00BA5E09" w:rsidRPr="005325F0" w:rsidRDefault="00BA5E09" w:rsidP="00CE7E20">
            <w:pPr>
              <w:pStyle w:val="TAC"/>
              <w:numPr>
                <w:ilvl w:val="0"/>
                <w:numId w:val="15"/>
              </w:numPr>
              <w:jc w:val="left"/>
            </w:pPr>
            <w:r>
              <w:t>without NR signals in the same carrier</w:t>
            </w:r>
          </w:p>
        </w:tc>
      </w:tr>
      <w:tr w:rsidR="00BA5E09" w14:paraId="4D92A39A" w14:textId="77777777" w:rsidTr="00CE7E20">
        <w:trPr>
          <w:jc w:val="center"/>
        </w:trPr>
        <w:tc>
          <w:tcPr>
            <w:tcW w:w="0" w:type="auto"/>
          </w:tcPr>
          <w:p w14:paraId="42A6B1A5" w14:textId="77777777" w:rsidR="00BA5E09" w:rsidRPr="005325F0" w:rsidRDefault="00BA5E09" w:rsidP="00CE7E20">
            <w:pPr>
              <w:pStyle w:val="TAC"/>
            </w:pPr>
            <w:r>
              <w:rPr>
                <w:rFonts w:hint="eastAsia"/>
              </w:rPr>
              <w:t>A</w:t>
            </w:r>
            <w:r>
              <w:t>SCS</w:t>
            </w:r>
          </w:p>
        </w:tc>
        <w:tc>
          <w:tcPr>
            <w:tcW w:w="0" w:type="auto"/>
          </w:tcPr>
          <w:p w14:paraId="0FF9EE1F" w14:textId="77777777" w:rsidR="00BA5E09" w:rsidRDefault="00BA5E09" w:rsidP="00CE7E20">
            <w:pPr>
              <w:pStyle w:val="TAC"/>
              <w:numPr>
                <w:ilvl w:val="0"/>
                <w:numId w:val="16"/>
              </w:numPr>
              <w:jc w:val="left"/>
            </w:pPr>
            <w:r>
              <w:t>L/M/H CBWs, 15kHz/30kHz SCS</w:t>
            </w:r>
          </w:p>
          <w:p w14:paraId="0230D350" w14:textId="77777777" w:rsidR="00BA5E09" w:rsidRDefault="00BA5E09" w:rsidP="00CE7E20">
            <w:pPr>
              <w:pStyle w:val="TAC"/>
              <w:numPr>
                <w:ilvl w:val="0"/>
                <w:numId w:val="16"/>
              </w:numPr>
              <w:jc w:val="left"/>
            </w:pPr>
            <w:r>
              <w:rPr>
                <w:rFonts w:hint="eastAsia"/>
              </w:rPr>
              <w:t>L</w:t>
            </w:r>
            <w:r>
              <w:t xml:space="preserve">P-WUS is configured at </w:t>
            </w:r>
            <w:proofErr w:type="spellStart"/>
            <w:r>
              <w:t>center</w:t>
            </w:r>
            <w:proofErr w:type="spellEnd"/>
            <w:r>
              <w:t xml:space="preserve"> of the carrier</w:t>
            </w:r>
          </w:p>
          <w:p w14:paraId="26275272" w14:textId="77777777" w:rsidR="00BA5E09" w:rsidRPr="005325F0" w:rsidRDefault="00BA5E09" w:rsidP="00CE7E20">
            <w:pPr>
              <w:pStyle w:val="TAC"/>
              <w:numPr>
                <w:ilvl w:val="0"/>
                <w:numId w:val="16"/>
              </w:numPr>
              <w:jc w:val="left"/>
            </w:pPr>
            <w:r>
              <w:t>with adjacent NR signals padded in the same carrier</w:t>
            </w:r>
          </w:p>
        </w:tc>
      </w:tr>
      <w:tr w:rsidR="00BA5E09" w14:paraId="10DBF081" w14:textId="77777777" w:rsidTr="00CE7E20">
        <w:trPr>
          <w:jc w:val="center"/>
        </w:trPr>
        <w:tc>
          <w:tcPr>
            <w:tcW w:w="0" w:type="auto"/>
          </w:tcPr>
          <w:p w14:paraId="0D9B20AB" w14:textId="77777777" w:rsidR="00BA5E09" w:rsidRPr="005325F0" w:rsidRDefault="00BA5E09" w:rsidP="00CE7E20">
            <w:pPr>
              <w:pStyle w:val="TAC"/>
            </w:pPr>
            <w:r w:rsidRPr="00A1115A">
              <w:t>In-band blocking</w:t>
            </w:r>
          </w:p>
        </w:tc>
        <w:tc>
          <w:tcPr>
            <w:tcW w:w="0" w:type="auto"/>
          </w:tcPr>
          <w:p w14:paraId="1340EBCF" w14:textId="77777777" w:rsidR="00BA5E09" w:rsidRDefault="00BA5E09" w:rsidP="00CE7E20">
            <w:pPr>
              <w:pStyle w:val="TAC"/>
              <w:numPr>
                <w:ilvl w:val="0"/>
                <w:numId w:val="17"/>
              </w:numPr>
              <w:jc w:val="left"/>
            </w:pPr>
            <w:r>
              <w:t>10MHz, 15kHz/30kHz SCS</w:t>
            </w:r>
          </w:p>
          <w:p w14:paraId="3CA313B4" w14:textId="77777777" w:rsidR="00BA5E09" w:rsidRDefault="00BA5E09" w:rsidP="00CE7E20">
            <w:pPr>
              <w:pStyle w:val="TAC"/>
              <w:numPr>
                <w:ilvl w:val="0"/>
                <w:numId w:val="17"/>
              </w:numPr>
              <w:jc w:val="left"/>
            </w:pPr>
            <w:r>
              <w:rPr>
                <w:rFonts w:hint="eastAsia"/>
              </w:rPr>
              <w:t>L</w:t>
            </w:r>
            <w:r>
              <w:t>P-WUS is configured at edge of the carrier</w:t>
            </w:r>
          </w:p>
          <w:p w14:paraId="5737C05F" w14:textId="77777777" w:rsidR="00BA5E09" w:rsidRPr="005325F0" w:rsidRDefault="00BA5E09" w:rsidP="00CE7E20">
            <w:pPr>
              <w:pStyle w:val="TAC"/>
              <w:numPr>
                <w:ilvl w:val="0"/>
                <w:numId w:val="17"/>
              </w:numPr>
              <w:jc w:val="left"/>
            </w:pPr>
            <w:r w:rsidRPr="005D55C8">
              <w:t>without</w:t>
            </w:r>
            <w:r>
              <w:t xml:space="preserve"> adjacent NR signals padded in the same carrier</w:t>
            </w:r>
          </w:p>
        </w:tc>
      </w:tr>
      <w:tr w:rsidR="00BA5E09" w14:paraId="48921FF4" w14:textId="77777777" w:rsidTr="00CE7E20">
        <w:trPr>
          <w:jc w:val="center"/>
        </w:trPr>
        <w:tc>
          <w:tcPr>
            <w:tcW w:w="0" w:type="auto"/>
          </w:tcPr>
          <w:p w14:paraId="60A63F3B" w14:textId="77777777" w:rsidR="00BA5E09" w:rsidRPr="005325F0" w:rsidRDefault="00BA5E09" w:rsidP="00CE7E20">
            <w:pPr>
              <w:pStyle w:val="TAC"/>
            </w:pPr>
            <w:r w:rsidRPr="00A1115A">
              <w:t>Out-of-band blocking</w:t>
            </w:r>
          </w:p>
        </w:tc>
        <w:tc>
          <w:tcPr>
            <w:tcW w:w="0" w:type="auto"/>
          </w:tcPr>
          <w:p w14:paraId="64D4A761" w14:textId="77777777" w:rsidR="00BA5E09" w:rsidRDefault="00BA5E09" w:rsidP="00CE7E20">
            <w:pPr>
              <w:pStyle w:val="TAC"/>
              <w:numPr>
                <w:ilvl w:val="0"/>
                <w:numId w:val="16"/>
              </w:numPr>
              <w:jc w:val="left"/>
            </w:pPr>
            <w:r>
              <w:rPr>
                <w:rFonts w:hint="eastAsia"/>
              </w:rPr>
              <w:t>L</w:t>
            </w:r>
            <w:r>
              <w:t xml:space="preserve">P-WUS is configured at </w:t>
            </w:r>
            <w:proofErr w:type="spellStart"/>
            <w:r>
              <w:t>center</w:t>
            </w:r>
            <w:proofErr w:type="spellEnd"/>
            <w:r>
              <w:t xml:space="preserve"> of the carrier</w:t>
            </w:r>
          </w:p>
          <w:p w14:paraId="4D26121F" w14:textId="77777777" w:rsidR="00BA5E09" w:rsidRPr="005325F0" w:rsidRDefault="00BA5E09" w:rsidP="00CE7E20">
            <w:pPr>
              <w:pStyle w:val="TAC"/>
              <w:numPr>
                <w:ilvl w:val="0"/>
                <w:numId w:val="16"/>
              </w:numPr>
              <w:jc w:val="left"/>
            </w:pPr>
            <w:r w:rsidRPr="005D55C8">
              <w:t>without</w:t>
            </w:r>
            <w:r>
              <w:t xml:space="preserve"> adjacent NR signals padded in the same carrier</w:t>
            </w:r>
          </w:p>
        </w:tc>
      </w:tr>
      <w:tr w:rsidR="00BA5E09" w14:paraId="56BF308A" w14:textId="77777777" w:rsidTr="00CE7E20">
        <w:trPr>
          <w:jc w:val="center"/>
        </w:trPr>
        <w:tc>
          <w:tcPr>
            <w:tcW w:w="0" w:type="auto"/>
          </w:tcPr>
          <w:p w14:paraId="28E0B4AD" w14:textId="77777777" w:rsidR="00BA5E09" w:rsidRPr="005325F0" w:rsidRDefault="00BA5E09" w:rsidP="00CE7E20">
            <w:pPr>
              <w:pStyle w:val="TAC"/>
            </w:pPr>
            <w:r w:rsidRPr="00A1115A">
              <w:t>Narrow band blocking</w:t>
            </w:r>
          </w:p>
        </w:tc>
        <w:tc>
          <w:tcPr>
            <w:tcW w:w="0" w:type="auto"/>
          </w:tcPr>
          <w:p w14:paraId="4F800CF1" w14:textId="77777777" w:rsidR="00BA5E09" w:rsidRDefault="00BA5E09" w:rsidP="00CE7E20">
            <w:pPr>
              <w:pStyle w:val="TAC"/>
              <w:numPr>
                <w:ilvl w:val="0"/>
                <w:numId w:val="17"/>
              </w:numPr>
              <w:jc w:val="left"/>
            </w:pPr>
            <w:r>
              <w:t>10MHz, 15kHz/30kHz SCS</w:t>
            </w:r>
          </w:p>
          <w:p w14:paraId="7E7D46F3" w14:textId="77777777" w:rsidR="00BA5E09" w:rsidRDefault="00BA5E09" w:rsidP="00CE7E20">
            <w:pPr>
              <w:pStyle w:val="TAC"/>
              <w:numPr>
                <w:ilvl w:val="0"/>
                <w:numId w:val="17"/>
              </w:numPr>
              <w:jc w:val="left"/>
            </w:pPr>
            <w:r>
              <w:rPr>
                <w:rFonts w:hint="eastAsia"/>
              </w:rPr>
              <w:t>L</w:t>
            </w:r>
            <w:r>
              <w:t>P-WUS is configured at edge of the carrier</w:t>
            </w:r>
          </w:p>
          <w:p w14:paraId="2717CA78" w14:textId="77777777" w:rsidR="00BA5E09" w:rsidRPr="005325F0" w:rsidRDefault="00BA5E09" w:rsidP="00CE7E20">
            <w:pPr>
              <w:pStyle w:val="TAC"/>
              <w:numPr>
                <w:ilvl w:val="0"/>
                <w:numId w:val="17"/>
              </w:numPr>
              <w:jc w:val="left"/>
            </w:pPr>
            <w:r w:rsidRPr="005D55C8">
              <w:t>without</w:t>
            </w:r>
            <w:r>
              <w:t xml:space="preserve"> adjacent NR signals padded in the same carrier</w:t>
            </w:r>
          </w:p>
        </w:tc>
      </w:tr>
      <w:tr w:rsidR="00BA5E09" w14:paraId="5F102943" w14:textId="77777777" w:rsidTr="00CE7E20">
        <w:trPr>
          <w:jc w:val="center"/>
        </w:trPr>
        <w:tc>
          <w:tcPr>
            <w:tcW w:w="0" w:type="auto"/>
          </w:tcPr>
          <w:p w14:paraId="7FB5FAE4" w14:textId="77777777" w:rsidR="00BA5E09" w:rsidRPr="005325F0" w:rsidRDefault="00BA5E09" w:rsidP="00CE7E20">
            <w:pPr>
              <w:pStyle w:val="TAC"/>
            </w:pPr>
            <w:r w:rsidRPr="00A1115A">
              <w:t>Spurious response</w:t>
            </w:r>
          </w:p>
        </w:tc>
        <w:tc>
          <w:tcPr>
            <w:tcW w:w="0" w:type="auto"/>
          </w:tcPr>
          <w:p w14:paraId="0366F817" w14:textId="77777777" w:rsidR="00BA5E09" w:rsidRDefault="00BA5E09" w:rsidP="00CE7E20">
            <w:pPr>
              <w:pStyle w:val="TAC"/>
              <w:numPr>
                <w:ilvl w:val="0"/>
                <w:numId w:val="17"/>
              </w:numPr>
              <w:jc w:val="left"/>
            </w:pPr>
            <w:r>
              <w:t>10MHz, 15kHz/30kHz SCS</w:t>
            </w:r>
          </w:p>
          <w:p w14:paraId="20483631" w14:textId="77777777" w:rsidR="00BA5E09" w:rsidRDefault="00BA5E09" w:rsidP="00CE7E20">
            <w:pPr>
              <w:pStyle w:val="TAC"/>
              <w:numPr>
                <w:ilvl w:val="0"/>
                <w:numId w:val="17"/>
              </w:numPr>
              <w:jc w:val="left"/>
            </w:pPr>
            <w:r>
              <w:rPr>
                <w:rFonts w:hint="eastAsia"/>
              </w:rPr>
              <w:t>L</w:t>
            </w:r>
            <w:r>
              <w:t>P-WUS is configured at edge of the carrier</w:t>
            </w:r>
          </w:p>
          <w:p w14:paraId="0D53B33F" w14:textId="77777777" w:rsidR="00BA5E09" w:rsidRPr="005325F0" w:rsidRDefault="00BA5E09" w:rsidP="00CE7E20">
            <w:pPr>
              <w:pStyle w:val="TAC"/>
              <w:numPr>
                <w:ilvl w:val="0"/>
                <w:numId w:val="17"/>
              </w:numPr>
              <w:jc w:val="left"/>
            </w:pPr>
            <w:r w:rsidRPr="005D55C8">
              <w:t>without</w:t>
            </w:r>
            <w:r>
              <w:t xml:space="preserve"> adjacent NR signals padded in the same carrier</w:t>
            </w:r>
          </w:p>
        </w:tc>
      </w:tr>
      <w:tr w:rsidR="00BA5E09" w14:paraId="6A3314B8" w14:textId="77777777" w:rsidTr="00CE7E20">
        <w:trPr>
          <w:jc w:val="center"/>
        </w:trPr>
        <w:tc>
          <w:tcPr>
            <w:tcW w:w="0" w:type="auto"/>
          </w:tcPr>
          <w:p w14:paraId="0A0BE415" w14:textId="77777777" w:rsidR="00BA5E09" w:rsidRPr="005325F0" w:rsidRDefault="00BA5E09" w:rsidP="00CE7E20">
            <w:pPr>
              <w:pStyle w:val="TAC"/>
            </w:pPr>
            <w:r w:rsidRPr="00A1115A">
              <w:t>Wide band Intermodulation</w:t>
            </w:r>
          </w:p>
        </w:tc>
        <w:tc>
          <w:tcPr>
            <w:tcW w:w="0" w:type="auto"/>
          </w:tcPr>
          <w:p w14:paraId="0539ACF5" w14:textId="77777777" w:rsidR="00BA5E09" w:rsidRDefault="00BA5E09" w:rsidP="00CE7E20">
            <w:pPr>
              <w:pStyle w:val="TAC"/>
              <w:numPr>
                <w:ilvl w:val="0"/>
                <w:numId w:val="18"/>
              </w:numPr>
              <w:jc w:val="left"/>
            </w:pPr>
            <w:r>
              <w:t>10MHz, 15kHz/30kHz SCS</w:t>
            </w:r>
          </w:p>
          <w:p w14:paraId="10ACF6BE" w14:textId="77777777" w:rsidR="00BA5E09" w:rsidRDefault="00BA5E09" w:rsidP="00CE7E20">
            <w:pPr>
              <w:pStyle w:val="TAC"/>
              <w:numPr>
                <w:ilvl w:val="0"/>
                <w:numId w:val="18"/>
              </w:numPr>
              <w:jc w:val="left"/>
            </w:pPr>
            <w:r>
              <w:rPr>
                <w:rFonts w:hint="eastAsia"/>
              </w:rPr>
              <w:t>L</w:t>
            </w:r>
            <w:r>
              <w:t xml:space="preserve">P-WUS is configured at </w:t>
            </w:r>
            <w:proofErr w:type="spellStart"/>
            <w:r>
              <w:t>center</w:t>
            </w:r>
            <w:proofErr w:type="spellEnd"/>
            <w:r>
              <w:t xml:space="preserve"> of the carrier</w:t>
            </w:r>
          </w:p>
          <w:p w14:paraId="5682924A" w14:textId="77777777" w:rsidR="00BA5E09" w:rsidRPr="005325F0" w:rsidRDefault="00BA5E09" w:rsidP="00CE7E20">
            <w:pPr>
              <w:pStyle w:val="TAC"/>
              <w:numPr>
                <w:ilvl w:val="0"/>
                <w:numId w:val="18"/>
              </w:numPr>
              <w:jc w:val="left"/>
            </w:pPr>
            <w:r w:rsidRPr="005D55C8">
              <w:t>without</w:t>
            </w:r>
            <w:r>
              <w:t xml:space="preserve"> adjacent NR signals padded in the same carrier</w:t>
            </w:r>
          </w:p>
        </w:tc>
      </w:tr>
      <w:tr w:rsidR="00BA5E09" w14:paraId="2408AA50" w14:textId="77777777" w:rsidTr="00CE7E20">
        <w:trPr>
          <w:jc w:val="center"/>
        </w:trPr>
        <w:tc>
          <w:tcPr>
            <w:tcW w:w="0" w:type="auto"/>
          </w:tcPr>
          <w:p w14:paraId="44AED001" w14:textId="77777777" w:rsidR="00BA5E09" w:rsidRPr="00A1115A" w:rsidRDefault="00BA5E09" w:rsidP="00CE7E20">
            <w:pPr>
              <w:pStyle w:val="TAC"/>
            </w:pPr>
            <w:r w:rsidRPr="00A1115A">
              <w:t>Spurious emissions</w:t>
            </w:r>
          </w:p>
        </w:tc>
        <w:tc>
          <w:tcPr>
            <w:tcW w:w="0" w:type="auto"/>
          </w:tcPr>
          <w:p w14:paraId="016E8531" w14:textId="77777777" w:rsidR="00BA5E09" w:rsidRDefault="00BA5E09" w:rsidP="00CE7E20">
            <w:pPr>
              <w:pStyle w:val="TAC"/>
              <w:numPr>
                <w:ilvl w:val="0"/>
                <w:numId w:val="18"/>
              </w:numPr>
              <w:jc w:val="left"/>
            </w:pPr>
            <w:r>
              <w:rPr>
                <w:rFonts w:hint="eastAsia"/>
              </w:rPr>
              <w:t>M</w:t>
            </w:r>
            <w:r>
              <w:t>aximum CBW, 15kHz/30kHz SCS</w:t>
            </w:r>
          </w:p>
          <w:p w14:paraId="07F85F94" w14:textId="77777777" w:rsidR="00BA5E09" w:rsidRDefault="00BA5E09" w:rsidP="00CE7E20">
            <w:pPr>
              <w:pStyle w:val="TAC"/>
              <w:numPr>
                <w:ilvl w:val="0"/>
                <w:numId w:val="18"/>
              </w:numPr>
              <w:jc w:val="left"/>
            </w:pPr>
            <w:r>
              <w:rPr>
                <w:rFonts w:hint="eastAsia"/>
              </w:rPr>
              <w:t>L</w:t>
            </w:r>
            <w:r>
              <w:t xml:space="preserve">P-WUS is configured at </w:t>
            </w:r>
            <w:proofErr w:type="spellStart"/>
            <w:r>
              <w:t>center</w:t>
            </w:r>
            <w:proofErr w:type="spellEnd"/>
            <w:r>
              <w:t xml:space="preserve"> of the carrier</w:t>
            </w:r>
          </w:p>
          <w:p w14:paraId="5E775BC6" w14:textId="77777777" w:rsidR="00BA5E09" w:rsidRPr="005325F0" w:rsidRDefault="00BA5E09" w:rsidP="00CE7E20">
            <w:pPr>
              <w:pStyle w:val="TAC"/>
              <w:numPr>
                <w:ilvl w:val="0"/>
                <w:numId w:val="18"/>
              </w:numPr>
              <w:jc w:val="left"/>
            </w:pPr>
            <w:r w:rsidRPr="00615716">
              <w:t>with</w:t>
            </w:r>
            <w:r>
              <w:t xml:space="preserve"> adjacent NR signals padded in the same carrier</w:t>
            </w:r>
          </w:p>
        </w:tc>
      </w:tr>
    </w:tbl>
    <w:p w14:paraId="06763C9C" w14:textId="77777777" w:rsidR="00BA5E09" w:rsidRPr="00BA5E09" w:rsidRDefault="00BA5E09" w:rsidP="009867DA">
      <w:pPr>
        <w:jc w:val="both"/>
        <w:rPr>
          <w:b/>
          <w:i/>
          <w:lang w:eastAsia="en-US"/>
        </w:rPr>
      </w:pPr>
    </w:p>
    <w:p w14:paraId="6DFE2100" w14:textId="77777777" w:rsidR="009867DA" w:rsidRDefault="009867DA" w:rsidP="009867DA">
      <w:pPr>
        <w:pStyle w:val="1"/>
        <w:numPr>
          <w:ilvl w:val="0"/>
          <w:numId w:val="0"/>
        </w:numPr>
        <w:jc w:val="both"/>
        <w:rPr>
          <w:rFonts w:eastAsia="宋体"/>
          <w:lang w:eastAsia="zh-CN"/>
        </w:rPr>
      </w:pPr>
      <w:r>
        <w:t>References</w:t>
      </w:r>
    </w:p>
    <w:p w14:paraId="4944E826" w14:textId="596A3B2C" w:rsidR="009867DA" w:rsidRDefault="009867DA" w:rsidP="009867DA">
      <w:pPr>
        <w:jc w:val="both"/>
        <w:rPr>
          <w:lang w:eastAsia="ja-JP"/>
        </w:rPr>
      </w:pPr>
      <w:r>
        <w:rPr>
          <w:rFonts w:hint="eastAsia"/>
        </w:rPr>
        <w:t>[1]</w:t>
      </w:r>
      <w:r>
        <w:t xml:space="preserve"> </w:t>
      </w:r>
      <w:r w:rsidR="00BA5E09" w:rsidRPr="00BA5E09">
        <w:rPr>
          <w:lang w:eastAsia="ja-JP"/>
        </w:rPr>
        <w:t>R4-2505234</w:t>
      </w:r>
      <w:r w:rsidR="00F6105C">
        <w:rPr>
          <w:lang w:eastAsia="ja-JP"/>
        </w:rPr>
        <w:t>,</w:t>
      </w:r>
      <w:r w:rsidR="00F6105C" w:rsidRPr="001765E9">
        <w:rPr>
          <w:lang w:eastAsia="ja-JP"/>
        </w:rPr>
        <w:t xml:space="preserve"> </w:t>
      </w:r>
      <w:r w:rsidR="00F6105C" w:rsidRPr="00E80B2C">
        <w:rPr>
          <w:lang w:eastAsia="ja-JP"/>
        </w:rPr>
        <w:t>WF on NR LP-WUS UE requirements</w:t>
      </w:r>
      <w:r w:rsidR="00F6105C">
        <w:rPr>
          <w:lang w:eastAsia="ja-JP"/>
        </w:rPr>
        <w:t>, vivo</w:t>
      </w:r>
    </w:p>
    <w:p w14:paraId="5B6CF9D9" w14:textId="1603E7E7" w:rsidR="00F66F24" w:rsidRDefault="00F66F24" w:rsidP="009867DA">
      <w:pPr>
        <w:jc w:val="both"/>
      </w:pPr>
      <w:r>
        <w:rPr>
          <w:rFonts w:hint="eastAsia"/>
        </w:rPr>
        <w:t>[</w:t>
      </w:r>
      <w:r>
        <w:t xml:space="preserve">2] </w:t>
      </w:r>
      <w:r w:rsidRPr="00F66F24">
        <w:t>R4-2505303</w:t>
      </w:r>
      <w:r>
        <w:t xml:space="preserve">, </w:t>
      </w:r>
      <w:r w:rsidRPr="00F66F24">
        <w:t>LS on updated Rel-19 RAN1 UE features lists for NR after RAN1#120bis</w:t>
      </w:r>
    </w:p>
    <w:p w14:paraId="2EE4373A" w14:textId="0427694A" w:rsidR="00F66F24" w:rsidRDefault="00F66F24" w:rsidP="009867DA">
      <w:pPr>
        <w:jc w:val="both"/>
      </w:pPr>
    </w:p>
    <w:p w14:paraId="58120F33" w14:textId="6BA61365" w:rsidR="00F66F24" w:rsidRDefault="00F66F24" w:rsidP="00F66F24">
      <w:pPr>
        <w:pStyle w:val="1"/>
        <w:numPr>
          <w:ilvl w:val="0"/>
          <w:numId w:val="0"/>
        </w:numPr>
        <w:jc w:val="both"/>
        <w:rPr>
          <w:rFonts w:eastAsia="宋体"/>
          <w:lang w:eastAsia="zh-CN"/>
        </w:rPr>
      </w:pPr>
      <w:r>
        <w:t>Annex</w:t>
      </w:r>
    </w:p>
    <w:p w14:paraId="76FEFEB7" w14:textId="2982F4C6" w:rsidR="00F66F24" w:rsidRDefault="00F66F24" w:rsidP="009867DA">
      <w:pPr>
        <w:jc w:val="both"/>
      </w:pPr>
      <w:r>
        <w:rPr>
          <w:rFonts w:hint="eastAsia"/>
        </w:rPr>
        <w:t>R</w:t>
      </w:r>
      <w:r>
        <w:t>AN1 feature list for LP-WUS</w:t>
      </w:r>
    </w:p>
    <w:p w14:paraId="773454A7" w14:textId="77777777" w:rsidR="00F66F24" w:rsidRDefault="00F66F24">
      <w:pPr>
        <w:overflowPunct/>
        <w:autoSpaceDE/>
        <w:autoSpaceDN/>
        <w:adjustRightInd/>
        <w:spacing w:after="0"/>
        <w:textAlignment w:val="auto"/>
        <w:sectPr w:rsidR="00F66F24" w:rsidSect="00AD2E43">
          <w:footerReference w:type="default" r:id="rId8"/>
          <w:footnotePr>
            <w:numRestart w:val="eachSect"/>
          </w:footnotePr>
          <w:pgSz w:w="11907" w:h="16840" w:code="9"/>
          <w:pgMar w:top="1416" w:right="1133" w:bottom="1133" w:left="1133" w:header="850" w:footer="340" w:gutter="0"/>
          <w:cols w:space="720"/>
        </w:sect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04"/>
        <w:gridCol w:w="1187"/>
        <w:gridCol w:w="1297"/>
        <w:gridCol w:w="900"/>
        <w:gridCol w:w="886"/>
        <w:gridCol w:w="996"/>
        <w:gridCol w:w="1236"/>
        <w:gridCol w:w="1197"/>
        <w:gridCol w:w="1007"/>
        <w:gridCol w:w="1005"/>
        <w:gridCol w:w="1085"/>
        <w:gridCol w:w="858"/>
        <w:gridCol w:w="1284"/>
      </w:tblGrid>
      <w:tr w:rsidR="00F66F24" w:rsidRPr="00F66F24" w14:paraId="2421F20A"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hideMark/>
          </w:tcPr>
          <w:p w14:paraId="38EB0CA0"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C5018E3"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7D7903D"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C52A7C"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DFBA4F8"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F4BAB3"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 xml:space="preserve">Need for the </w:t>
            </w:r>
            <w:proofErr w:type="spellStart"/>
            <w:r w:rsidRPr="00F66F24">
              <w:rPr>
                <w:rFonts w:ascii="Arial" w:eastAsia="Times New Roman" w:hAnsi="Arial" w:cs="Arial"/>
                <w:b/>
                <w:color w:val="000000"/>
                <w:sz w:val="11"/>
                <w:szCs w:val="11"/>
                <w:lang w:eastAsia="ja-JP"/>
              </w:rPr>
              <w:t>gNB</w:t>
            </w:r>
            <w:proofErr w:type="spellEnd"/>
            <w:r w:rsidRPr="00F66F24">
              <w:rPr>
                <w:rFonts w:ascii="Arial" w:eastAsia="Times New Roman" w:hAnsi="Arial" w:cs="Arial"/>
                <w:b/>
                <w:color w:val="000000"/>
                <w:sz w:val="11"/>
                <w:szCs w:val="11"/>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AB418F"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Gulim" w:hAnsi="Arial" w:cs="Arial"/>
                <w:b/>
                <w:color w:val="000000"/>
                <w:sz w:val="11"/>
                <w:szCs w:val="11"/>
                <w:lang w:eastAsia="ja-JP"/>
              </w:rPr>
              <w:t xml:space="preserve">Applicable to </w:t>
            </w:r>
            <w:r w:rsidRPr="00F66F24">
              <w:rPr>
                <w:rFonts w:ascii="Arial" w:eastAsia="Times New Roman" w:hAnsi="Arial" w:cs="Arial"/>
                <w:b/>
                <w:color w:val="000000"/>
                <w:sz w:val="11"/>
                <w:szCs w:val="11"/>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0FF17AA" w14:textId="77777777" w:rsidR="00F66F24" w:rsidRPr="00F66F24" w:rsidRDefault="00F66F24" w:rsidP="00F66F24">
            <w:pPr>
              <w:keepNext/>
              <w:keepLines/>
              <w:overflowPunct/>
              <w:autoSpaceDE/>
              <w:autoSpaceDN/>
              <w:adjustRightInd/>
              <w:spacing w:after="0"/>
              <w:textAlignment w:val="auto"/>
              <w:rPr>
                <w:rFonts w:ascii="Arial" w:hAnsi="Arial" w:cs="Arial"/>
                <w:b/>
                <w:color w:val="000000"/>
                <w:sz w:val="11"/>
                <w:szCs w:val="11"/>
                <w:lang w:eastAsia="ja-JP"/>
              </w:rPr>
            </w:pPr>
            <w:r w:rsidRPr="00F66F24">
              <w:rPr>
                <w:rFonts w:ascii="Arial" w:hAnsi="Arial" w:cs="Arial"/>
                <w:b/>
                <w:color w:val="000000"/>
                <w:sz w:val="11"/>
                <w:szCs w:val="1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53BB364" w14:textId="77777777" w:rsidR="00F66F24" w:rsidRPr="00F66F24" w:rsidRDefault="00F66F24" w:rsidP="00F66F24">
            <w:pPr>
              <w:keepNext/>
              <w:keepLines/>
              <w:overflowPunct/>
              <w:autoSpaceDE/>
              <w:autoSpaceDN/>
              <w:adjustRightInd/>
              <w:spacing w:after="0"/>
              <w:textAlignment w:val="auto"/>
              <w:rPr>
                <w:rFonts w:ascii="Arial" w:hAnsi="Arial" w:cs="Arial"/>
                <w:b/>
                <w:color w:val="000000"/>
                <w:sz w:val="11"/>
                <w:szCs w:val="11"/>
                <w:lang w:eastAsia="ja-JP"/>
              </w:rPr>
            </w:pPr>
            <w:r w:rsidRPr="00F66F24">
              <w:rPr>
                <w:rFonts w:ascii="Arial" w:hAnsi="Arial" w:cs="Arial"/>
                <w:b/>
                <w:color w:val="000000"/>
                <w:sz w:val="11"/>
                <w:szCs w:val="11"/>
                <w:lang w:eastAsia="ja-JP"/>
              </w:rPr>
              <w:t>Type</w:t>
            </w:r>
          </w:p>
          <w:p w14:paraId="3E5DECFA" w14:textId="77777777" w:rsidR="00F66F24" w:rsidRPr="00F66F24" w:rsidRDefault="00F66F24" w:rsidP="00F66F24">
            <w:pPr>
              <w:keepNext/>
              <w:keepLines/>
              <w:overflowPunct/>
              <w:autoSpaceDE/>
              <w:autoSpaceDN/>
              <w:adjustRightInd/>
              <w:spacing w:after="0"/>
              <w:textAlignment w:val="auto"/>
              <w:rPr>
                <w:rFonts w:ascii="Arial" w:hAnsi="Arial" w:cs="Arial"/>
                <w:b/>
                <w:color w:val="000000"/>
                <w:sz w:val="11"/>
                <w:szCs w:val="11"/>
                <w:lang w:eastAsia="ja-JP"/>
              </w:rPr>
            </w:pPr>
            <w:r w:rsidRPr="00F66F24">
              <w:rPr>
                <w:rFonts w:ascii="Arial" w:hAnsi="Arial" w:cs="Arial"/>
                <w:b/>
                <w:color w:val="000000"/>
                <w:sz w:val="11"/>
                <w:szCs w:val="1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591102"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7EE3990"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234039"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863AEAA"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3306F12"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Mandatory/Optional</w:t>
            </w:r>
          </w:p>
        </w:tc>
      </w:tr>
      <w:tr w:rsidR="00F66F24" w:rsidRPr="00F66F24" w14:paraId="23B71BE5"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1DB5"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hAnsi="Arial" w:cs="Arial"/>
                <w:color w:val="000000"/>
                <w:sz w:val="11"/>
                <w:szCs w:val="11"/>
                <w:lang w:eastAsia="ja-JP"/>
              </w:rPr>
              <w:t>.</w:t>
            </w:r>
            <w:r w:rsidRPr="00F66F24">
              <w:rPr>
                <w:rFonts w:ascii="Arial" w:eastAsia="MS Mincho" w:hAnsi="Arial" w:cs="Arial" w:hint="eastAsia"/>
                <w:color w:val="000000"/>
                <w:sz w:val="11"/>
                <w:szCs w:val="11"/>
                <w:lang w:eastAsia="ja-JP"/>
              </w:rPr>
              <w:t xml:space="preserve"> </w:t>
            </w:r>
            <w:r w:rsidRPr="00F66F24">
              <w:rPr>
                <w:rFonts w:ascii="Arial" w:hAnsi="Arial" w:cs="Arial"/>
                <w:color w:val="000000"/>
                <w:sz w:val="11"/>
                <w:szCs w:val="11"/>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8BD0"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eastAsia="MS Mincho" w:hAnsi="Arial" w:cs="Arial"/>
                <w:color w:val="000000"/>
                <w:sz w:val="11"/>
                <w:szCs w:val="11"/>
                <w:lang w:eastAsia="ja-JP"/>
              </w:rPr>
              <w:t>-</w:t>
            </w:r>
            <w:r w:rsidRPr="00F66F24">
              <w:rPr>
                <w:rFonts w:ascii="Arial" w:eastAsia="MS Mincho" w:hAnsi="Arial" w:cs="Arial" w:hint="eastAsia"/>
                <w:color w:val="000000"/>
                <w:sz w:val="11"/>
                <w:szCs w:val="11"/>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62FB"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rPr>
            </w:pPr>
            <w:r w:rsidRPr="00F66F24">
              <w:rPr>
                <w:rFonts w:ascii="Arial" w:hAnsi="Arial" w:cs="Arial"/>
                <w:color w:val="000000"/>
                <w:sz w:val="11"/>
                <w:szCs w:val="11"/>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2EC4"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lang w:eastAsia="ja-JP"/>
              </w:rPr>
              <w:t>1. LP-WUS operation in IDLE/INACTIVE mode to trigger paging monitoring based on OOK</w:t>
            </w:r>
          </w:p>
          <w:p w14:paraId="11281183"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 xml:space="preserve">[2. The support of LP-SS based RRM measurement </w:t>
            </w:r>
            <w:r w:rsidRPr="00F66F24">
              <w:rPr>
                <w:rFonts w:ascii="Arial" w:eastAsia="MS Gothic" w:hAnsi="Arial" w:cs="Arial"/>
                <w:strike/>
                <w:color w:val="000000"/>
                <w:sz w:val="11"/>
                <w:szCs w:val="11"/>
                <w:highlight w:val="yellow"/>
                <w:lang w:eastAsia="ja-JP"/>
              </w:rPr>
              <w:t>and/or SSB-based measurement, corresponding to component 1</w:t>
            </w:r>
            <w:r w:rsidRPr="00F66F24">
              <w:rPr>
                <w:rFonts w:ascii="Arial" w:eastAsia="MS Gothic" w:hAnsi="Arial" w:cs="Arial"/>
                <w:color w:val="000000"/>
                <w:sz w:val="11"/>
                <w:szCs w:val="11"/>
                <w:highlight w:val="yellow"/>
                <w:lang w:eastAsia="ja-JP"/>
              </w:rPr>
              <w:t>]</w:t>
            </w:r>
          </w:p>
          <w:p w14:paraId="49348F2E"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[3. The support of further RRM relaxation of UE MR]</w:t>
            </w:r>
          </w:p>
          <w:p w14:paraId="0065A138"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[4. The support of serving RRM measurement offloading]</w:t>
            </w:r>
          </w:p>
          <w:p w14:paraId="55E69C16"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[5. The supported wake-up delay]</w:t>
            </w:r>
          </w:p>
          <w:p w14:paraId="0AFEE16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p>
          <w:p w14:paraId="6F1A9D89"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M values</w:t>
            </w:r>
          </w:p>
          <w:p w14:paraId="6B1A7E8A"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55204"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5439"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3D06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7E2D"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val="en-US"/>
              </w:rPr>
            </w:pPr>
            <w:r w:rsidRPr="00F66F24">
              <w:rPr>
                <w:rFonts w:ascii="Arial" w:hAnsi="Arial" w:cs="Arial"/>
                <w:color w:val="000000"/>
                <w:sz w:val="11"/>
                <w:szCs w:val="11"/>
                <w:lang w:val="en-US"/>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4E01"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hAnsi="Arial" w:cs="Arial"/>
                <w:color w:val="000000"/>
                <w:sz w:val="11"/>
                <w:szCs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450C"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sz w:val="11"/>
                <w:szCs w:val="11"/>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2D"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sz w:val="11"/>
                <w:szCs w:val="11"/>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E6BD"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sz w:val="11"/>
                <w:szCs w:val="11"/>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8D7A6"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p>
          <w:p w14:paraId="72A5BFDC"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highlight w:val="yellow"/>
                <w:lang w:eastAsia="en-US"/>
              </w:rPr>
            </w:pPr>
            <w:r w:rsidRPr="00F66F24">
              <w:rPr>
                <w:rFonts w:ascii="Arial" w:hAnsi="Arial" w:cs="Arial"/>
                <w:color w:val="000000"/>
                <w:sz w:val="11"/>
                <w:szCs w:val="11"/>
                <w:highlight w:val="yellow"/>
                <w:lang w:eastAsia="en-US"/>
              </w:rPr>
              <w:t>Component 5 candidate values: FFS</w:t>
            </w:r>
          </w:p>
          <w:p w14:paraId="5BBE62D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highlight w:val="yellow"/>
                <w:lang w:eastAsia="en-US"/>
              </w:rPr>
            </w:pPr>
          </w:p>
          <w:p w14:paraId="31E2BF21" w14:textId="77777777" w:rsidR="00F66F24" w:rsidRPr="00F66F24" w:rsidRDefault="00F66F24" w:rsidP="00F66F24">
            <w:pPr>
              <w:keepNext/>
              <w:keepLines/>
              <w:overflowPunct/>
              <w:autoSpaceDE/>
              <w:autoSpaceDN/>
              <w:adjustRightInd/>
              <w:spacing w:after="0"/>
              <w:textAlignment w:val="auto"/>
              <w:rPr>
                <w:rFonts w:ascii="Arial" w:hAnsi="Arial" w:cs="Arial"/>
                <w:strike/>
                <w:color w:val="000000"/>
                <w:sz w:val="11"/>
                <w:szCs w:val="11"/>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137A"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color w:val="000000"/>
                <w:sz w:val="11"/>
                <w:szCs w:val="11"/>
                <w:lang w:eastAsia="ja-JP"/>
              </w:rPr>
              <w:t>O</w:t>
            </w:r>
            <w:r w:rsidRPr="00F66F24">
              <w:rPr>
                <w:rFonts w:ascii="Arial" w:eastAsia="MS Mincho" w:hAnsi="Arial" w:cs="Arial" w:hint="eastAsia"/>
                <w:color w:val="000000"/>
                <w:sz w:val="11"/>
                <w:szCs w:val="11"/>
                <w:lang w:eastAsia="ja-JP"/>
              </w:rPr>
              <w:t>ptional with capability signalling</w:t>
            </w:r>
          </w:p>
        </w:tc>
      </w:tr>
      <w:tr w:rsidR="00F66F24" w:rsidRPr="00F66F24" w14:paraId="3A249B7D"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5DB3C"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hAnsi="Arial" w:cs="Arial"/>
                <w:color w:val="000000"/>
                <w:sz w:val="11"/>
                <w:szCs w:val="11"/>
                <w:lang w:eastAsia="ja-JP"/>
              </w:rPr>
              <w:t>.</w:t>
            </w:r>
            <w:r w:rsidRPr="00F66F24">
              <w:rPr>
                <w:rFonts w:ascii="Arial" w:eastAsia="MS Mincho" w:hAnsi="Arial" w:cs="Arial" w:hint="eastAsia"/>
                <w:color w:val="000000"/>
                <w:sz w:val="11"/>
                <w:szCs w:val="11"/>
                <w:lang w:eastAsia="ja-JP"/>
              </w:rPr>
              <w:t xml:space="preserve"> </w:t>
            </w:r>
            <w:r w:rsidRPr="00F66F24">
              <w:rPr>
                <w:rFonts w:ascii="Arial" w:hAnsi="Arial" w:cs="Arial"/>
                <w:color w:val="000000"/>
                <w:sz w:val="11"/>
                <w:szCs w:val="11"/>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86BBB"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eastAsia="MS Mincho" w:hAnsi="Arial" w:cs="Arial"/>
                <w:color w:val="000000"/>
                <w:sz w:val="11"/>
                <w:szCs w:val="11"/>
                <w:lang w:eastAsia="ja-JP"/>
              </w:rPr>
              <w:t>-</w:t>
            </w:r>
            <w:r w:rsidRPr="00F66F24">
              <w:rPr>
                <w:rFonts w:ascii="Arial" w:eastAsia="MS Mincho" w:hAnsi="Arial" w:cs="Arial" w:hint="eastAsia"/>
                <w:color w:val="000000"/>
                <w:sz w:val="11"/>
                <w:szCs w:val="11"/>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C418"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rPr>
            </w:pPr>
            <w:r w:rsidRPr="00F66F24">
              <w:rPr>
                <w:rFonts w:ascii="Arial" w:hAnsi="Arial" w:cs="Arial"/>
                <w:color w:val="000000"/>
                <w:sz w:val="11"/>
                <w:szCs w:val="11"/>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9A6B"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lang w:eastAsia="ja-JP"/>
              </w:rPr>
              <w:t>1. LP-WUS operation in IDLE/INACTIVE mode to trigger paging monitoring based on OFDM</w:t>
            </w:r>
            <w:r w:rsidRPr="00F66F24">
              <w:rPr>
                <w:rFonts w:ascii="Arial" w:eastAsia="MS Gothic" w:hAnsi="Arial" w:cs="Arial" w:hint="eastAsia"/>
                <w:color w:val="000000"/>
                <w:sz w:val="11"/>
                <w:szCs w:val="11"/>
                <w:lang w:eastAsia="ja-JP"/>
              </w:rPr>
              <w:t xml:space="preserve"> overlaid sequence</w:t>
            </w:r>
          </w:p>
          <w:p w14:paraId="2F44E293"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 xml:space="preserve">[2. FFS: The support of LP-SS based RRM measurement </w:t>
            </w:r>
            <w:r w:rsidRPr="00F66F24">
              <w:rPr>
                <w:rFonts w:ascii="Arial" w:eastAsia="MS Gothic" w:hAnsi="Arial" w:cs="Arial"/>
                <w:strike/>
                <w:color w:val="000000"/>
                <w:sz w:val="11"/>
                <w:szCs w:val="11"/>
                <w:highlight w:val="yellow"/>
                <w:lang w:eastAsia="ja-JP"/>
              </w:rPr>
              <w:t>and/or</w:t>
            </w:r>
            <w:r w:rsidRPr="00F66F24">
              <w:rPr>
                <w:rFonts w:ascii="Arial" w:eastAsia="MS Gothic" w:hAnsi="Arial" w:cs="Arial"/>
                <w:strike/>
                <w:color w:val="000000"/>
                <w:sz w:val="11"/>
                <w:szCs w:val="11"/>
                <w:lang w:eastAsia="ja-JP"/>
              </w:rPr>
              <w:t xml:space="preserve"> </w:t>
            </w:r>
          </w:p>
          <w:p w14:paraId="00B4E3DE"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[X. FFS: The support of SSB-based RRM measurement]</w:t>
            </w:r>
          </w:p>
          <w:p w14:paraId="3696738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[3. The support of further RRM relaxation of UE MR]</w:t>
            </w:r>
          </w:p>
          <w:p w14:paraId="44DB88AB"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[4. The support of serving RRM measurement offloading]</w:t>
            </w:r>
          </w:p>
          <w:p w14:paraId="3516E003"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[5. The supported wake-up delay]</w:t>
            </w:r>
          </w:p>
          <w:p w14:paraId="499CAF67"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p>
          <w:p w14:paraId="1B01D3DE"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M values</w:t>
            </w:r>
          </w:p>
          <w:p w14:paraId="3029B022"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6E2F1"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022F"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7540"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109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val="en-US"/>
              </w:rPr>
            </w:pPr>
            <w:r w:rsidRPr="00F66F24">
              <w:rPr>
                <w:rFonts w:ascii="Arial" w:hAnsi="Arial" w:cs="Arial"/>
                <w:color w:val="000000"/>
                <w:sz w:val="11"/>
                <w:szCs w:val="11"/>
                <w:lang w:val="en-US"/>
              </w:rPr>
              <w:t xml:space="preserve">LP-WUS operation in IDLE/INACTIVE mode based on OFDM </w:t>
            </w:r>
            <w:r w:rsidRPr="00F66F24">
              <w:rPr>
                <w:rFonts w:ascii="Arial" w:eastAsia="MS Mincho" w:hAnsi="Arial" w:cs="Arial" w:hint="eastAsia"/>
                <w:color w:val="000000"/>
                <w:sz w:val="11"/>
                <w:szCs w:val="11"/>
                <w:lang w:val="en-US" w:eastAsia="ja-JP"/>
              </w:rPr>
              <w:t xml:space="preserve">overlaid sequence </w:t>
            </w:r>
            <w:r w:rsidRPr="00F66F24">
              <w:rPr>
                <w:rFonts w:ascii="Arial" w:hAnsi="Arial" w:cs="Arial"/>
                <w:color w:val="000000"/>
                <w:sz w:val="11"/>
                <w:szCs w:val="11"/>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D3064"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6DB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6D16"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A9C7"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0764"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en-US"/>
              </w:rPr>
            </w:pPr>
            <w:r w:rsidRPr="00F66F24">
              <w:rPr>
                <w:rFonts w:ascii="Arial" w:hAnsi="Arial" w:cs="Arial"/>
                <w:color w:val="000000"/>
                <w:sz w:val="11"/>
                <w:szCs w:val="11"/>
                <w:highlight w:val="yellow"/>
                <w:lang w:eastAsia="en-US"/>
              </w:rPr>
              <w:t>Component 5 candidate values: FFS</w:t>
            </w:r>
          </w:p>
          <w:p w14:paraId="133767D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en-US"/>
              </w:rPr>
            </w:pPr>
          </w:p>
          <w:p w14:paraId="4F9754C8" w14:textId="77777777" w:rsidR="00F66F24" w:rsidRPr="00F66F24" w:rsidRDefault="00F66F24" w:rsidP="00F66F24">
            <w:pPr>
              <w:keepNext/>
              <w:keepLines/>
              <w:overflowPunct/>
              <w:autoSpaceDE/>
              <w:autoSpaceDN/>
              <w:adjustRightInd/>
              <w:spacing w:after="0"/>
              <w:textAlignment w:val="auto"/>
              <w:rPr>
                <w:rFonts w:ascii="Arial" w:hAnsi="Arial" w:cs="Arial"/>
                <w:strike/>
                <w:color w:val="000000"/>
                <w:sz w:val="11"/>
                <w:szCs w:val="11"/>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C66E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cs="Arial"/>
                <w:color w:val="000000"/>
                <w:sz w:val="11"/>
                <w:szCs w:val="11"/>
                <w:lang w:eastAsia="ja-JP"/>
              </w:rPr>
              <w:t>Optional with capability signalling</w:t>
            </w:r>
          </w:p>
        </w:tc>
      </w:tr>
      <w:tr w:rsidR="00F66F24" w:rsidRPr="00F66F24" w14:paraId="76253506"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DCFB8"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lastRenderedPageBreak/>
              <w:t>62</w:t>
            </w:r>
            <w:r w:rsidRPr="00F66F24">
              <w:rPr>
                <w:rFonts w:ascii="Arial" w:hAnsi="Arial" w:cs="Arial"/>
                <w:color w:val="000000"/>
                <w:sz w:val="11"/>
                <w:szCs w:val="11"/>
                <w:lang w:eastAsia="ja-JP"/>
              </w:rPr>
              <w:t>.</w:t>
            </w:r>
            <w:r w:rsidRPr="00F66F24">
              <w:rPr>
                <w:rFonts w:ascii="Arial" w:eastAsia="MS Mincho" w:hAnsi="Arial" w:cs="Arial" w:hint="eastAsia"/>
                <w:color w:val="000000"/>
                <w:sz w:val="11"/>
                <w:szCs w:val="11"/>
                <w:lang w:eastAsia="ja-JP"/>
              </w:rPr>
              <w:t xml:space="preserve"> </w:t>
            </w:r>
            <w:r w:rsidRPr="00F66F24">
              <w:rPr>
                <w:rFonts w:ascii="Arial" w:hAnsi="Arial" w:cs="Arial"/>
                <w:color w:val="000000"/>
                <w:sz w:val="11"/>
                <w:szCs w:val="11"/>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A05B"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eastAsia="MS Mincho" w:hAnsi="Arial" w:cs="Arial"/>
                <w:color w:val="000000"/>
                <w:sz w:val="11"/>
                <w:szCs w:val="11"/>
                <w:lang w:eastAsia="ja-JP"/>
              </w:rPr>
              <w:t>-</w:t>
            </w:r>
            <w:r w:rsidRPr="00F66F24">
              <w:rPr>
                <w:rFonts w:ascii="Arial" w:eastAsia="MS Mincho" w:hAnsi="Arial" w:cs="Arial" w:hint="eastAsia"/>
                <w:color w:val="000000"/>
                <w:sz w:val="11"/>
                <w:szCs w:val="11"/>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2AD16"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rPr>
            </w:pPr>
            <w:r w:rsidRPr="00F66F24">
              <w:rPr>
                <w:rFonts w:ascii="Arial" w:hAnsi="Arial" w:cs="Arial"/>
                <w:color w:val="000000"/>
                <w:sz w:val="11"/>
                <w:szCs w:val="11"/>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D95F"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lang w:eastAsia="ja-JP"/>
              </w:rPr>
              <w:t>1. LP-WUS operation in CONNECTED mode based on OOK signal</w:t>
            </w:r>
          </w:p>
          <w:p w14:paraId="39BDC3B7"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2. The supported procedure(s)</w:t>
            </w:r>
          </w:p>
          <w:p w14:paraId="400A28C9"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3. Minimum time gap between LP-WUS reception and UE to start PDCCH monitoring in CONNECTED mode</w:t>
            </w:r>
          </w:p>
          <w:p w14:paraId="60CB70A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hint="eastAsia"/>
                <w:color w:val="000000"/>
                <w:sz w:val="11"/>
                <w:szCs w:val="11"/>
                <w:lang w:eastAsia="ja-JP"/>
              </w:rPr>
              <w:t xml:space="preserve">4. Support of </w:t>
            </w:r>
            <w:r w:rsidRPr="00F66F24">
              <w:rPr>
                <w:rFonts w:ascii="Arial" w:eastAsia="MS Gothic" w:hAnsi="Arial" w:cs="Arial"/>
                <w:color w:val="000000"/>
                <w:sz w:val="11"/>
                <w:szCs w:val="11"/>
                <w:lang w:eastAsia="ja-JP"/>
              </w:rPr>
              <w:t>LP-WUS frequency resource within active DL BWP</w:t>
            </w:r>
          </w:p>
          <w:p w14:paraId="77AE6586"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p>
          <w:p w14:paraId="7879CD39"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M values</w:t>
            </w:r>
          </w:p>
          <w:p w14:paraId="73C2F42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SCS</w:t>
            </w:r>
          </w:p>
          <w:p w14:paraId="191E2E8D"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CA6B9"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D655"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4D86"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F4EF"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val="en-US"/>
              </w:rPr>
            </w:pPr>
            <w:r w:rsidRPr="00F66F24">
              <w:rPr>
                <w:rFonts w:ascii="Arial" w:hAnsi="Arial"/>
                <w:sz w:val="11"/>
                <w:szCs w:val="11"/>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A33D6"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eastAsia="MS Mincho" w:hAnsi="Arial" w:cs="Arial" w:hint="eastAsia"/>
                <w:color w:val="000000"/>
                <w:sz w:val="11"/>
                <w:szCs w:val="11"/>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8FBA"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DBD7F"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6C67"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9F41"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hAnsi="Arial" w:cs="Arial"/>
                <w:color w:val="000000"/>
                <w:sz w:val="11"/>
                <w:szCs w:val="11"/>
                <w:highlight w:val="yellow"/>
                <w:lang w:eastAsia="en-US"/>
              </w:rPr>
              <w:t>Component 2 candidate values: FFS</w:t>
            </w:r>
          </w:p>
          <w:p w14:paraId="1D4C79ED"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p>
          <w:p w14:paraId="19EE2F80"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eastAsia="MS Mincho" w:hAnsi="Arial" w:cs="Arial"/>
                <w:color w:val="000000"/>
                <w:sz w:val="11"/>
                <w:szCs w:val="11"/>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0F00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cs="Arial"/>
                <w:color w:val="000000"/>
                <w:sz w:val="11"/>
                <w:szCs w:val="11"/>
                <w:lang w:eastAsia="ja-JP"/>
              </w:rPr>
              <w:t>Optional with capability signalling</w:t>
            </w:r>
          </w:p>
        </w:tc>
      </w:tr>
      <w:tr w:rsidR="00F66F24" w:rsidRPr="00F66F24" w14:paraId="74834C60"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02A62"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hAnsi="Arial" w:cs="Arial"/>
                <w:color w:val="000000"/>
                <w:sz w:val="11"/>
                <w:szCs w:val="11"/>
                <w:lang w:eastAsia="ja-JP"/>
              </w:rPr>
              <w:t>.</w:t>
            </w:r>
            <w:r w:rsidRPr="00F66F24">
              <w:rPr>
                <w:rFonts w:ascii="Arial" w:eastAsia="MS Mincho" w:hAnsi="Arial" w:cs="Arial" w:hint="eastAsia"/>
                <w:color w:val="000000"/>
                <w:sz w:val="11"/>
                <w:szCs w:val="11"/>
                <w:lang w:eastAsia="ja-JP"/>
              </w:rPr>
              <w:t xml:space="preserve"> </w:t>
            </w:r>
            <w:r w:rsidRPr="00F66F24">
              <w:rPr>
                <w:rFonts w:ascii="Arial" w:hAnsi="Arial" w:cs="Arial"/>
                <w:color w:val="000000"/>
                <w:sz w:val="11"/>
                <w:szCs w:val="11"/>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A72D"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eastAsia="MS Mincho" w:hAnsi="Arial" w:cs="Arial"/>
                <w:color w:val="000000"/>
                <w:sz w:val="11"/>
                <w:szCs w:val="11"/>
                <w:lang w:eastAsia="ja-JP"/>
              </w:rPr>
              <w:t>-</w:t>
            </w:r>
            <w:r w:rsidRPr="00F66F24">
              <w:rPr>
                <w:rFonts w:ascii="Arial" w:eastAsia="MS Mincho" w:hAnsi="Arial" w:cs="Arial" w:hint="eastAsia"/>
                <w:color w:val="000000"/>
                <w:sz w:val="11"/>
                <w:szCs w:val="11"/>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3E50"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rPr>
            </w:pPr>
            <w:r w:rsidRPr="00F66F24">
              <w:rPr>
                <w:rFonts w:ascii="Arial" w:hAnsi="Arial" w:cs="Arial"/>
                <w:color w:val="000000"/>
                <w:sz w:val="11"/>
                <w:szCs w:val="11"/>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8284"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lang w:eastAsia="ja-JP"/>
              </w:rPr>
              <w:t xml:space="preserve">1. LP-WUS operation in CONNECTED mode based on OFDM </w:t>
            </w:r>
            <w:r w:rsidRPr="00F66F24">
              <w:rPr>
                <w:rFonts w:ascii="Arial" w:eastAsia="MS Gothic" w:hAnsi="Arial" w:cs="Arial"/>
                <w:color w:val="000000"/>
                <w:sz w:val="11"/>
                <w:szCs w:val="11"/>
                <w:highlight w:val="yellow"/>
                <w:lang w:eastAsia="ja-JP"/>
              </w:rPr>
              <w:t>overlaid sequence(s)</w:t>
            </w:r>
          </w:p>
          <w:p w14:paraId="416ADABE"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2. The supported procedure(s)</w:t>
            </w:r>
          </w:p>
          <w:p w14:paraId="3B568E3B"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3. Minimum time gap between LP-WUS reception and UE to start PDCCH monitoring in CONNECTED mode</w:t>
            </w:r>
          </w:p>
          <w:p w14:paraId="029B33C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hint="eastAsia"/>
                <w:color w:val="000000"/>
                <w:sz w:val="11"/>
                <w:szCs w:val="11"/>
                <w:lang w:eastAsia="ja-JP"/>
              </w:rPr>
              <w:t xml:space="preserve">4. Support of </w:t>
            </w:r>
            <w:r w:rsidRPr="00F66F24">
              <w:rPr>
                <w:rFonts w:ascii="Arial" w:eastAsia="MS Gothic" w:hAnsi="Arial" w:cs="Arial"/>
                <w:color w:val="000000"/>
                <w:sz w:val="11"/>
                <w:szCs w:val="11"/>
                <w:lang w:eastAsia="ja-JP"/>
              </w:rPr>
              <w:t>LP-WUS frequency resource within active DL BWP</w:t>
            </w:r>
          </w:p>
          <w:p w14:paraId="171EBBBB"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p>
          <w:p w14:paraId="1114A545"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M values</w:t>
            </w:r>
          </w:p>
          <w:p w14:paraId="6014F240"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SCS</w:t>
            </w:r>
          </w:p>
          <w:p w14:paraId="1E9E6535"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D6192"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E42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466D"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804A"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val="en-US"/>
              </w:rPr>
            </w:pPr>
            <w:r w:rsidRPr="00F66F24">
              <w:rPr>
                <w:rFonts w:ascii="Arial" w:hAnsi="Arial"/>
                <w:sz w:val="11"/>
                <w:szCs w:val="11"/>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75AA"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eastAsia="MS Mincho" w:hAnsi="Arial" w:cs="Arial" w:hint="eastAsia"/>
                <w:color w:val="000000"/>
                <w:sz w:val="11"/>
                <w:szCs w:val="11"/>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F26B"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CFD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EE5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F052E"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hAnsi="Arial" w:cs="Arial"/>
                <w:color w:val="000000"/>
                <w:sz w:val="11"/>
                <w:szCs w:val="11"/>
                <w:highlight w:val="yellow"/>
                <w:lang w:eastAsia="en-US"/>
              </w:rPr>
              <w:t>Component 2 candidate values: FFS</w:t>
            </w:r>
          </w:p>
          <w:p w14:paraId="78B693AB"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p>
          <w:p w14:paraId="0F4BFEC9" w14:textId="77777777" w:rsidR="00F66F24" w:rsidRPr="00F66F24" w:rsidRDefault="00F66F24" w:rsidP="00F66F24">
            <w:pPr>
              <w:keepNext/>
              <w:keepLines/>
              <w:overflowPunct/>
              <w:autoSpaceDE/>
              <w:autoSpaceDN/>
              <w:adjustRightInd/>
              <w:spacing w:after="0"/>
              <w:textAlignment w:val="auto"/>
              <w:rPr>
                <w:rFonts w:ascii="Arial" w:hAnsi="Arial" w:cs="Arial"/>
                <w:strike/>
                <w:color w:val="000000"/>
                <w:sz w:val="11"/>
                <w:szCs w:val="11"/>
                <w:highlight w:val="yellow"/>
                <w:lang w:eastAsia="en-US"/>
              </w:rPr>
            </w:pPr>
            <w:r w:rsidRPr="00F66F24">
              <w:rPr>
                <w:rFonts w:ascii="Arial" w:eastAsia="MS Mincho" w:hAnsi="Arial" w:cs="Arial"/>
                <w:color w:val="000000"/>
                <w:sz w:val="11"/>
                <w:szCs w:val="11"/>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A1BA4"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cs="Arial"/>
                <w:color w:val="000000"/>
                <w:sz w:val="11"/>
                <w:szCs w:val="11"/>
                <w:lang w:eastAsia="ja-JP"/>
              </w:rPr>
              <w:t>Optional with capability signalling</w:t>
            </w:r>
          </w:p>
        </w:tc>
      </w:tr>
    </w:tbl>
    <w:p w14:paraId="1FF51EAE" w14:textId="501CAD61" w:rsidR="00F66F24" w:rsidRDefault="00F66F24">
      <w:pPr>
        <w:overflowPunct/>
        <w:autoSpaceDE/>
        <w:autoSpaceDN/>
        <w:adjustRightInd/>
        <w:spacing w:after="0"/>
        <w:textAlignment w:val="auto"/>
      </w:pPr>
    </w:p>
    <w:sectPr w:rsidR="00F66F24" w:rsidSect="00F66F24">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3EB6" w14:textId="77777777" w:rsidR="004A2340" w:rsidRDefault="004A2340" w:rsidP="0052762B">
      <w:r>
        <w:separator/>
      </w:r>
    </w:p>
  </w:endnote>
  <w:endnote w:type="continuationSeparator" w:id="0">
    <w:p w14:paraId="578DCC80" w14:textId="77777777" w:rsidR="004A2340" w:rsidRDefault="004A234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012B" w14:textId="77777777" w:rsidR="00540611" w:rsidRDefault="005406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E5CD" w14:textId="77777777" w:rsidR="004A2340" w:rsidRDefault="004A2340" w:rsidP="0052762B">
      <w:r>
        <w:separator/>
      </w:r>
    </w:p>
  </w:footnote>
  <w:footnote w:type="continuationSeparator" w:id="0">
    <w:p w14:paraId="72C8D239" w14:textId="77777777" w:rsidR="004A2340" w:rsidRDefault="004A234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AC"/>
    <w:multiLevelType w:val="hybridMultilevel"/>
    <w:tmpl w:val="A84E26A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AC1972"/>
    <w:multiLevelType w:val="hybridMultilevel"/>
    <w:tmpl w:val="BDCA86FC"/>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C87BFB"/>
    <w:multiLevelType w:val="hybridMultilevel"/>
    <w:tmpl w:val="2BEEB806"/>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DF279C"/>
    <w:multiLevelType w:val="hybridMultilevel"/>
    <w:tmpl w:val="6E74B2AA"/>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10"/>
  </w:num>
  <w:num w:numId="4">
    <w:abstractNumId w:val="16"/>
  </w:num>
  <w:num w:numId="5">
    <w:abstractNumId w:val="14"/>
  </w:num>
  <w:num w:numId="6">
    <w:abstractNumId w:val="5"/>
  </w:num>
  <w:num w:numId="7">
    <w:abstractNumId w:val="11"/>
  </w:num>
  <w:num w:numId="8">
    <w:abstractNumId w:val="18"/>
  </w:num>
  <w:num w:numId="9">
    <w:abstractNumId w:val="4"/>
  </w:num>
  <w:num w:numId="10">
    <w:abstractNumId w:val="9"/>
  </w:num>
  <w:num w:numId="11">
    <w:abstractNumId w:val="2"/>
  </w:num>
  <w:num w:numId="12">
    <w:abstractNumId w:val="2"/>
  </w:num>
  <w:num w:numId="13">
    <w:abstractNumId w:val="2"/>
  </w:num>
  <w:num w:numId="14">
    <w:abstractNumId w:val="2"/>
  </w:num>
  <w:num w:numId="15">
    <w:abstractNumId w:val="15"/>
  </w:num>
  <w:num w:numId="16">
    <w:abstractNumId w:val="0"/>
  </w:num>
  <w:num w:numId="17">
    <w:abstractNumId w:val="6"/>
  </w:num>
  <w:num w:numId="18">
    <w:abstractNumId w:val="3"/>
  </w:num>
  <w:num w:numId="19">
    <w:abstractNumId w:val="12"/>
  </w:num>
  <w:num w:numId="20">
    <w:abstractNumId w:val="13"/>
  </w:num>
  <w:num w:numId="21">
    <w:abstractNumId w:val="17"/>
  </w:num>
  <w:num w:numId="22">
    <w:abstractNumId w:val="1"/>
  </w:num>
  <w:num w:numId="2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900"/>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48E"/>
    <w:rsid w:val="00120BBB"/>
    <w:rsid w:val="0012120A"/>
    <w:rsid w:val="00123086"/>
    <w:rsid w:val="00123389"/>
    <w:rsid w:val="00123E56"/>
    <w:rsid w:val="001243AC"/>
    <w:rsid w:val="001245F5"/>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83"/>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45D"/>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0AE"/>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AF"/>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6EB8"/>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428"/>
    <w:rsid w:val="00410ABC"/>
    <w:rsid w:val="00410B0A"/>
    <w:rsid w:val="00410F4C"/>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A3D"/>
    <w:rsid w:val="0043156E"/>
    <w:rsid w:val="0043185D"/>
    <w:rsid w:val="004319F6"/>
    <w:rsid w:val="00431BEF"/>
    <w:rsid w:val="00431E59"/>
    <w:rsid w:val="00432212"/>
    <w:rsid w:val="00432409"/>
    <w:rsid w:val="0043280E"/>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34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77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55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5F0"/>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97C"/>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C"/>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C8"/>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16"/>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EE"/>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375"/>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2E8"/>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CF1"/>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37"/>
    <w:rsid w:val="007C06DB"/>
    <w:rsid w:val="007C103D"/>
    <w:rsid w:val="007C1079"/>
    <w:rsid w:val="007C14EE"/>
    <w:rsid w:val="007C1537"/>
    <w:rsid w:val="007C1594"/>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28E"/>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26"/>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6A3"/>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5CB"/>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0CD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586"/>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299"/>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316"/>
    <w:rsid w:val="00B04A98"/>
    <w:rsid w:val="00B04ED1"/>
    <w:rsid w:val="00B04FE4"/>
    <w:rsid w:val="00B061BA"/>
    <w:rsid w:val="00B0658C"/>
    <w:rsid w:val="00B073C8"/>
    <w:rsid w:val="00B07493"/>
    <w:rsid w:val="00B07565"/>
    <w:rsid w:val="00B077B0"/>
    <w:rsid w:val="00B100C4"/>
    <w:rsid w:val="00B10395"/>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E0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A15"/>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F69"/>
    <w:rsid w:val="00D25656"/>
    <w:rsid w:val="00D26A8F"/>
    <w:rsid w:val="00D26E94"/>
    <w:rsid w:val="00D27340"/>
    <w:rsid w:val="00D27426"/>
    <w:rsid w:val="00D27C56"/>
    <w:rsid w:val="00D27CE9"/>
    <w:rsid w:val="00D30182"/>
    <w:rsid w:val="00D302B5"/>
    <w:rsid w:val="00D30308"/>
    <w:rsid w:val="00D3085D"/>
    <w:rsid w:val="00D312E6"/>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706"/>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67E4F"/>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4F5B"/>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5C"/>
    <w:rsid w:val="00F61EC6"/>
    <w:rsid w:val="00F62579"/>
    <w:rsid w:val="00F65530"/>
    <w:rsid w:val="00F6585D"/>
    <w:rsid w:val="00F65CE2"/>
    <w:rsid w:val="00F66587"/>
    <w:rsid w:val="00F66992"/>
    <w:rsid w:val="00F66F24"/>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2"/>
    <w:semiHidden/>
    <w:rsid w:val="009B4262"/>
    <w:pPr>
      <w:keepLines/>
    </w:pPr>
  </w:style>
  <w:style w:type="paragraph" w:styleId="21">
    <w:name w:val="index 2"/>
    <w:basedOn w:val="12"/>
    <w:semiHidden/>
    <w:rsid w:val="009B4262"/>
    <w:pPr>
      <w:ind w:left="284"/>
    </w:pPr>
  </w:style>
  <w:style w:type="paragraph" w:customStyle="1" w:styleId="TT">
    <w:name w:val="TT"/>
    <w:basedOn w:val="1"/>
    <w:next w:val="a2"/>
    <w:rsid w:val="009B4262"/>
    <w:pPr>
      <w:outlineLvl w:val="9"/>
    </w:pPr>
  </w:style>
  <w:style w:type="paragraph" w:styleId="a8">
    <w:name w:val="footer"/>
    <w:basedOn w:val="a6"/>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2"/>
    <w:link w:val="af4"/>
    <w:semiHidden/>
    <w:pPr>
      <w:shd w:val="clear" w:color="auto" w:fill="000080"/>
    </w:pPr>
    <w:rPr>
      <w:rFonts w:ascii="Tahoma" w:hAnsi="Tahoma"/>
    </w:rPr>
  </w:style>
  <w:style w:type="paragraph" w:styleId="af5">
    <w:name w:val="Plain Text"/>
    <w:basedOn w:val="a2"/>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2"/>
    <w:pPr>
      <w:widowControl w:val="0"/>
      <w:ind w:left="210"/>
      <w:jc w:val="both"/>
    </w:pPr>
    <w:rPr>
      <w:snapToGrid w:val="0"/>
      <w:kern w:val="2"/>
      <w:sz w:val="21"/>
      <w:lang w:eastAsia="en-US"/>
    </w:rPr>
  </w:style>
  <w:style w:type="paragraph" w:styleId="afa">
    <w:name w:val="table of figures"/>
    <w:basedOn w:val="a2"/>
    <w:next w:val="a2"/>
    <w:semiHidden/>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b">
    <w:name w:val="annotation text"/>
    <w:basedOn w:val="a2"/>
    <w:link w:val="afc"/>
    <w:semiHidden/>
    <w:pPr>
      <w:widowControl w:val="0"/>
      <w:spacing w:line="360" w:lineRule="atLeast"/>
    </w:pPr>
    <w:rPr>
      <w:rFonts w:ascii="–¾’©" w:eastAsia="–¾’©"/>
      <w:sz w:val="24"/>
      <w:lang w:eastAsia="en-US"/>
    </w:rPr>
  </w:style>
  <w:style w:type="character" w:styleId="afd">
    <w:name w:val="page number"/>
    <w:basedOn w:val="a3"/>
  </w:style>
  <w:style w:type="paragraph" w:styleId="34">
    <w:name w:val="Body Text 3"/>
    <w:basedOn w:val="a2"/>
    <w:pPr>
      <w:keepNext/>
      <w:keepLines/>
    </w:pPr>
    <w:rPr>
      <w:rFonts w:eastAsia="Osaka"/>
      <w:color w:val="000000"/>
    </w:rPr>
  </w:style>
  <w:style w:type="paragraph" w:styleId="afe">
    <w:name w:val="Balloon Text"/>
    <w:basedOn w:val="a2"/>
    <w:link w:val="aff"/>
    <w:semiHidden/>
    <w:rPr>
      <w:rFonts w:ascii="Tahoma" w:hAnsi="Tahoma" w:cs="Tahoma"/>
      <w:sz w:val="16"/>
      <w:szCs w:val="16"/>
    </w:rPr>
  </w:style>
  <w:style w:type="table" w:styleId="aff0">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6"/>
    <w:link w:val="Char0"/>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2"/>
    <w:next w:val="a2"/>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2"/>
    <w:link w:val="CRCoverPageChar"/>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2"/>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2"/>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2"/>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7">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2"/>
    <w:next w:val="a2"/>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列出段落"/>
    <w:basedOn w:val="a2"/>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2"/>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2"/>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3"/>
    <w:link w:val="220"/>
    <w:rsid w:val="00DE7A30"/>
    <w:rPr>
      <w:rFonts w:eastAsia="Times New Roman"/>
      <w:lang w:val="en-GB" w:eastAsia="x-none"/>
    </w:rPr>
  </w:style>
  <w:style w:type="paragraph" w:customStyle="1" w:styleId="a">
    <w:name w:val="佐藤２"/>
    <w:basedOn w:val="a2"/>
    <w:uiPriority w:val="99"/>
    <w:qFormat/>
    <w:rsid w:val="00F66F24"/>
    <w:pPr>
      <w:numPr>
        <w:numId w:val="23"/>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B0E7-0951-4606-8C46-9C9F20DB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355</TotalTime>
  <Pages>5</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38</cp:revision>
  <cp:lastPrinted>2010-01-07T02:23:00Z</cp:lastPrinted>
  <dcterms:created xsi:type="dcterms:W3CDTF">2024-09-18T04:21:00Z</dcterms:created>
  <dcterms:modified xsi:type="dcterms:W3CDTF">2025-05-09T11:11:00Z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